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D3673" w14:textId="6CF24968" w:rsidR="00FF3B02" w:rsidRPr="00183B30" w:rsidRDefault="00E17AFB" w:rsidP="00FF3B02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bookmarkStart w:id="10" w:name="_Hlk166444517"/>
      <w:r>
        <w:t>Ц</w:t>
      </w:r>
      <w:r w:rsidR="007F14A5">
        <w:t xml:space="preserve">ифровые задания как средство повышения </w:t>
      </w:r>
      <w:r w:rsidR="00B31EA5">
        <w:br/>
      </w:r>
      <w:r w:rsidR="007F14A5">
        <w:t>функциональной грамотности обучающихся</w:t>
      </w:r>
    </w:p>
    <w:p w14:paraId="116A0CEF" w14:textId="77777777" w:rsidR="007F14A5" w:rsidRDefault="007F14A5" w:rsidP="00C4078C">
      <w:pPr>
        <w:pStyle w:val="za"/>
      </w:pPr>
      <w:proofErr w:type="spellStart"/>
      <w:r w:rsidRPr="00B431A5">
        <w:t>Аллёнов</w:t>
      </w:r>
      <w:proofErr w:type="spellEnd"/>
      <w:r w:rsidRPr="00B431A5">
        <w:t xml:space="preserve"> С</w:t>
      </w:r>
      <w:r>
        <w:t>.В. (</w:t>
      </w:r>
      <w:hyperlink r:id="rId7" w:history="1">
        <w:r w:rsidRPr="00B431A5">
          <w:t>allenov@list.ru</w:t>
        </w:r>
      </w:hyperlink>
      <w:r>
        <w:t>),</w:t>
      </w:r>
    </w:p>
    <w:p w14:paraId="4DDEB4F7" w14:textId="48535E9C" w:rsidR="00C4078C" w:rsidRDefault="007F14A5" w:rsidP="00C4078C">
      <w:pPr>
        <w:pStyle w:val="za"/>
      </w:pPr>
      <w:proofErr w:type="spellStart"/>
      <w:r>
        <w:t>Знатнов</w:t>
      </w:r>
      <w:proofErr w:type="spellEnd"/>
      <w:r>
        <w:t xml:space="preserve"> С.Ю.</w:t>
      </w:r>
      <w:r w:rsidR="00B431A5">
        <w:t xml:space="preserve"> (</w:t>
      </w:r>
      <w:r w:rsidR="00A55A19" w:rsidRPr="00A55A19">
        <w:t>teach305@yandex.ru</w:t>
      </w:r>
      <w:r w:rsidR="00B431A5">
        <w:t>)</w:t>
      </w:r>
      <w:r w:rsidR="00C4078C">
        <w:t>,</w:t>
      </w:r>
    </w:p>
    <w:p w14:paraId="73D143BD" w14:textId="6F23712F" w:rsidR="00B431A5" w:rsidRDefault="007F14A5" w:rsidP="00B431A5">
      <w:pPr>
        <w:pStyle w:val="za"/>
      </w:pPr>
      <w:r>
        <w:t>Плеханова М.В.</w:t>
      </w:r>
      <w:r w:rsidR="00C4078C">
        <w:t xml:space="preserve"> (</w:t>
      </w:r>
      <w:r w:rsidR="00A55A19" w:rsidRPr="00A55A19">
        <w:t>pl_84@mail.ru</w:t>
      </w:r>
      <w:r w:rsidR="00C4078C">
        <w:t>)</w:t>
      </w:r>
    </w:p>
    <w:bookmarkEnd w:id="0"/>
    <w:p w14:paraId="577B8934" w14:textId="77777777" w:rsidR="005E266B" w:rsidRPr="005E266B" w:rsidRDefault="00C4078C" w:rsidP="00C4078C">
      <w:pPr>
        <w:pStyle w:val="zorg"/>
        <w:spacing w:after="100" w:afterAutospacing="1"/>
      </w:pPr>
      <w:r w:rsidRPr="000F35C2">
        <w:t>Государственный социально-гуманитарный университет, Коломна</w:t>
      </w:r>
    </w:p>
    <w:p w14:paraId="394B647C" w14:textId="77777777" w:rsidR="00574078" w:rsidRDefault="00574078" w:rsidP="00574078">
      <w:pPr>
        <w:pStyle w:val="abs"/>
      </w:pPr>
      <w:r>
        <w:t>Аннотация</w:t>
      </w:r>
    </w:p>
    <w:p w14:paraId="1C5AC5A9" w14:textId="6CCAAC06" w:rsidR="00CA065C" w:rsidRDefault="007F14A5" w:rsidP="00CA065C">
      <w:pPr>
        <w:pStyle w:val="base6"/>
      </w:pPr>
      <w:r>
        <w:t xml:space="preserve">Стремительное развитие и массовое использование в школе цифровых заданий ставит задачу осмысления данных изменений. </w:t>
      </w:r>
      <w:r w:rsidR="000A57B4">
        <w:t xml:space="preserve">Цифровая трансформация школы затронула все стороны деятельности педагогов. Новые цифровые инструменты и сервисы </w:t>
      </w:r>
      <w:r w:rsidR="00D3584E">
        <w:t xml:space="preserve">все больше </w:t>
      </w:r>
      <w:r w:rsidR="000A57B4">
        <w:t xml:space="preserve">применяют в учебном процессе. </w:t>
      </w:r>
      <w:r w:rsidR="00A13C38" w:rsidRPr="00203933">
        <w:t xml:space="preserve">В </w:t>
      </w:r>
      <w:r w:rsidR="00A13C38">
        <w:t>работе</w:t>
      </w:r>
      <w:r w:rsidR="00A13C38" w:rsidRPr="00203933">
        <w:t xml:space="preserve"> </w:t>
      </w:r>
      <w:r w:rsidR="00A13C38">
        <w:t>сделан</w:t>
      </w:r>
      <w:r w:rsidR="000A57B4">
        <w:t>а</w:t>
      </w:r>
      <w:r w:rsidR="00A13C38">
        <w:t xml:space="preserve"> попытк</w:t>
      </w:r>
      <w:r w:rsidR="000A57B4">
        <w:t xml:space="preserve">а </w:t>
      </w:r>
      <w:proofErr w:type="gramStart"/>
      <w:r>
        <w:t>показать</w:t>
      </w:r>
      <w:proofErr w:type="gramEnd"/>
      <w:r>
        <w:t xml:space="preserve"> ка</w:t>
      </w:r>
      <w:r w:rsidR="00E17AFB">
        <w:t>к</w:t>
      </w:r>
      <w:r>
        <w:t xml:space="preserve"> цифровые задания влияют на развитие функциональной грамотности</w:t>
      </w:r>
      <w:r w:rsidR="000A57B4">
        <w:t>.</w:t>
      </w:r>
    </w:p>
    <w:p w14:paraId="0C7CD6BA" w14:textId="5C62DCCE" w:rsidR="007F14A5" w:rsidRPr="007F14A5" w:rsidRDefault="007F14A5" w:rsidP="007F14A5">
      <w:pPr>
        <w:pStyle w:val="base"/>
        <w:rPr>
          <w:lang w:val="ru-RU"/>
        </w:rPr>
      </w:pPr>
      <w:r w:rsidRPr="007F14A5">
        <w:rPr>
          <w:lang w:val="ru-RU"/>
        </w:rPr>
        <w:t>Вызовы современного мира предполагают постоянную готовность человека к различным изменениям и овладению новыми видами деятельности. Такая ситуация наз</w:t>
      </w:r>
      <w:r w:rsidR="00962C09">
        <w:rPr>
          <w:lang w:val="ru-RU"/>
        </w:rPr>
        <w:t>ывается</w:t>
      </w:r>
      <w:r w:rsidRPr="007F14A5">
        <w:rPr>
          <w:lang w:val="ru-RU"/>
        </w:rPr>
        <w:t xml:space="preserve"> турбулентной, когда в ответ на неопределенности человек адаптируется, мобилизуется и применяет академические умения для самостоятельного составления алгоритма решения задачи, формулировка которой может быть неточной и размытой (жизненной).</w:t>
      </w:r>
    </w:p>
    <w:p w14:paraId="2C4644C2" w14:textId="1BA682C3" w:rsidR="007F14A5" w:rsidRPr="007F14A5" w:rsidRDefault="007F14A5" w:rsidP="007F14A5">
      <w:pPr>
        <w:pStyle w:val="base"/>
        <w:rPr>
          <w:lang w:val="ru-RU"/>
        </w:rPr>
      </w:pPr>
      <w:r w:rsidRPr="007F14A5">
        <w:rPr>
          <w:lang w:val="ru-RU"/>
        </w:rPr>
        <w:t>Новые вызовы, стоящие перед современным образованием, обусловленные повсеместной цифровизацией и цифровым характером общества меняют наши представления о жизни и работе. Происходит переосмысление существующих ценностей, особую роль приобретают новые технологии. Наблюдается осознание необходимости в прорывных технологиях во всех сферах деятельности, причем эти тренды в образовании уже стали заметны в школьном обучении.</w:t>
      </w:r>
    </w:p>
    <w:p w14:paraId="1EC8A03E" w14:textId="38E52C59" w:rsidR="007F14A5" w:rsidRPr="007F14A5" w:rsidRDefault="007F14A5" w:rsidP="007F14A5">
      <w:pPr>
        <w:pStyle w:val="base"/>
        <w:rPr>
          <w:lang w:val="ru-RU"/>
        </w:rPr>
      </w:pPr>
      <w:r w:rsidRPr="007F14A5">
        <w:rPr>
          <w:lang w:val="ru-RU"/>
        </w:rPr>
        <w:t xml:space="preserve">Поэтому в контексте качества образования в обновленные ФГОС введено понятие функциональной грамотности (ФГ). Развитие у обучающихся ФГ является актуальной задачей обучения в основной школе. Важные условия для формирования ФГ — использование практико-ориентированных заданий и командная работа обучающихся. </w:t>
      </w:r>
      <w:r w:rsidR="00962C09">
        <w:rPr>
          <w:lang w:val="ru-RU"/>
        </w:rPr>
        <w:t>Цифровые задание как раз должны обеспеч</w:t>
      </w:r>
      <w:r w:rsidR="00B31EA5">
        <w:rPr>
          <w:lang w:val="ru-RU"/>
        </w:rPr>
        <w:t>и</w:t>
      </w:r>
      <w:r w:rsidR="00962C09">
        <w:rPr>
          <w:lang w:val="ru-RU"/>
        </w:rPr>
        <w:t>вать формирова</w:t>
      </w:r>
      <w:r w:rsidR="00B31EA5">
        <w:rPr>
          <w:lang w:val="ru-RU"/>
        </w:rPr>
        <w:t>ние</w:t>
      </w:r>
      <w:r w:rsidR="00962C09">
        <w:rPr>
          <w:lang w:val="ru-RU"/>
        </w:rPr>
        <w:t xml:space="preserve"> функциональной грамотности</w:t>
      </w:r>
      <w:r w:rsidRPr="007F14A5">
        <w:rPr>
          <w:lang w:val="ru-RU"/>
        </w:rPr>
        <w:t xml:space="preserve">. Это в основном поиск и представление информации, создание графических материалов по разным темам, </w:t>
      </w:r>
      <w:r w:rsidR="00962C09">
        <w:rPr>
          <w:lang w:val="ru-RU"/>
        </w:rPr>
        <w:t>создание крос</w:t>
      </w:r>
      <w:r w:rsidR="00840BD9">
        <w:rPr>
          <w:lang w:val="ru-RU"/>
        </w:rPr>
        <w:t>с</w:t>
      </w:r>
      <w:r w:rsidR="00B31EA5">
        <w:rPr>
          <w:lang w:val="ru-RU"/>
        </w:rPr>
        <w:t>в</w:t>
      </w:r>
      <w:r w:rsidR="00962C09">
        <w:rPr>
          <w:lang w:val="ru-RU"/>
        </w:rPr>
        <w:t xml:space="preserve">ордов, </w:t>
      </w:r>
      <w:r w:rsidRPr="007F14A5">
        <w:rPr>
          <w:lang w:val="ru-RU"/>
        </w:rPr>
        <w:t xml:space="preserve">командная работа в облачных сервисах с одним и тем же файлом, распределение и решение задач при создании презентаций и т. д. </w:t>
      </w:r>
      <w:r w:rsidR="00962C09">
        <w:rPr>
          <w:lang w:val="ru-RU"/>
        </w:rPr>
        <w:t>Возможна и разработка цифровых заданий школьником дома, самостоятельно.</w:t>
      </w:r>
    </w:p>
    <w:p w14:paraId="62DECF94" w14:textId="0FF328C1" w:rsidR="007F14A5" w:rsidRDefault="007F14A5" w:rsidP="007F14A5">
      <w:pPr>
        <w:pStyle w:val="base"/>
        <w:rPr>
          <w:lang w:val="ru-RU"/>
        </w:rPr>
      </w:pPr>
      <w:r w:rsidRPr="007F14A5">
        <w:rPr>
          <w:lang w:val="ru-RU"/>
        </w:rPr>
        <w:t xml:space="preserve">В статье рассмотрены </w:t>
      </w:r>
      <w:r w:rsidR="00962C09">
        <w:rPr>
          <w:lang w:val="ru-RU"/>
        </w:rPr>
        <w:t xml:space="preserve">примеры </w:t>
      </w:r>
      <w:r w:rsidR="00962C09" w:rsidRPr="007F14A5">
        <w:rPr>
          <w:lang w:val="ru-RU"/>
        </w:rPr>
        <w:t xml:space="preserve">практико-ориентированных </w:t>
      </w:r>
      <w:r w:rsidR="00962C09">
        <w:rPr>
          <w:lang w:val="ru-RU"/>
        </w:rPr>
        <w:t xml:space="preserve">цифровых заданий, в рамках компетентностной модели обучения, способствующих </w:t>
      </w:r>
      <w:r w:rsidRPr="007F14A5">
        <w:rPr>
          <w:lang w:val="ru-RU"/>
        </w:rPr>
        <w:t>формированию ИКТ-компетентности обучающихся</w:t>
      </w:r>
      <w:r w:rsidR="00CB27F8">
        <w:rPr>
          <w:lang w:val="ru-RU"/>
        </w:rPr>
        <w:t xml:space="preserve"> и </w:t>
      </w:r>
      <w:r w:rsidR="00871AE7">
        <w:rPr>
          <w:lang w:val="ru-RU"/>
        </w:rPr>
        <w:t xml:space="preserve">навыков </w:t>
      </w:r>
      <w:r w:rsidR="00CB27F8">
        <w:rPr>
          <w:lang w:val="ru-RU"/>
        </w:rPr>
        <w:t>функциональной</w:t>
      </w:r>
      <w:r w:rsidR="00962C09">
        <w:rPr>
          <w:lang w:val="ru-RU"/>
        </w:rPr>
        <w:t xml:space="preserve"> читательской </w:t>
      </w:r>
      <w:r w:rsidR="00CB27F8">
        <w:rPr>
          <w:lang w:val="ru-RU"/>
        </w:rPr>
        <w:t>грамотности</w:t>
      </w:r>
      <w:r w:rsidRPr="007F14A5">
        <w:rPr>
          <w:lang w:val="ru-RU"/>
        </w:rPr>
        <w:t>.</w:t>
      </w:r>
    </w:p>
    <w:p w14:paraId="4317FA25" w14:textId="1E887D11" w:rsidR="002937DC" w:rsidRPr="002937DC" w:rsidRDefault="002937DC" w:rsidP="007F14A5">
      <w:pPr>
        <w:pStyle w:val="base"/>
        <w:rPr>
          <w:lang w:val="ru-RU"/>
        </w:rPr>
      </w:pPr>
      <w:r w:rsidRPr="002937DC">
        <w:rPr>
          <w:lang w:val="ru-RU"/>
        </w:rPr>
        <w:t xml:space="preserve">Одно из наиболее известных определений </w:t>
      </w:r>
      <w:proofErr w:type="spellStart"/>
      <w:r w:rsidRPr="002937DC">
        <w:rPr>
          <w:lang w:val="ru-RU"/>
        </w:rPr>
        <w:t>функциональнои</w:t>
      </w:r>
      <w:proofErr w:type="spellEnd"/>
      <w:r w:rsidRPr="002937DC">
        <w:rPr>
          <w:lang w:val="ru-RU"/>
        </w:rPr>
        <w:t xml:space="preserve">̆ грамотности дал </w:t>
      </w:r>
      <w:proofErr w:type="spellStart"/>
      <w:r w:rsidRPr="002937DC">
        <w:rPr>
          <w:lang w:val="ru-RU"/>
        </w:rPr>
        <w:t>российскии</w:t>
      </w:r>
      <w:proofErr w:type="spellEnd"/>
      <w:r w:rsidRPr="002937DC">
        <w:rPr>
          <w:lang w:val="ru-RU"/>
        </w:rPr>
        <w:t>̆ лингвист и психолог Алексей Алексеевич Леонтьев: «Функциональная грамотность – это способность человека использовать приобретаемые в течение жизни знания для решения широкого диапазона жизненных задач в различных сферах деятельности, общения и социальных отношений»</w:t>
      </w:r>
      <w:r w:rsidR="00AB5421">
        <w:rPr>
          <w:lang w:val="ru-RU"/>
        </w:rPr>
        <w:t>.</w:t>
      </w:r>
    </w:p>
    <w:p w14:paraId="727B9915" w14:textId="5AD872F1" w:rsidR="007F14A5" w:rsidRPr="00871AE7" w:rsidRDefault="007F14A5" w:rsidP="007F14A5">
      <w:pPr>
        <w:pStyle w:val="base"/>
        <w:rPr>
          <w:lang w:val="ru-RU"/>
        </w:rPr>
      </w:pPr>
      <w:r w:rsidRPr="007F14A5">
        <w:rPr>
          <w:lang w:val="ru-RU"/>
        </w:rPr>
        <w:t xml:space="preserve">Требования к результатам обучения определены федеральным государственным </w:t>
      </w:r>
      <w:r w:rsidRPr="00871AE7">
        <w:rPr>
          <w:lang w:val="ru-RU"/>
        </w:rPr>
        <w:t>образовательным стандартом. В совокупности требований, представленных в ФГОС, особое внимание уделяется развитию у обучающихся универсальных учебных действий (УУД), как способность обучающихся к саморазвитию и самосовершенствованию. Реализация системно-деятельностного подхода обусловила двойственный характер требований к предметным результатам: они включают как опорные знания, так и учебные действия по использованию этих знаний.</w:t>
      </w:r>
      <w:r w:rsidR="00AB5421">
        <w:rPr>
          <w:lang w:val="ru-RU"/>
        </w:rPr>
        <w:t xml:space="preserve"> </w:t>
      </w:r>
      <w:r w:rsidRPr="00871AE7">
        <w:rPr>
          <w:lang w:val="ru-RU"/>
        </w:rPr>
        <w:t>Таким образом, УУД закладывают основу формирования ФГ и являются основой и критериями, по которым можно оценивать уровень сформированности ФГ. Повышение ФГ происходит через формирование метапредметных УУД, что требует уточнения данных понятий и взаимосвязи между ними. Повышение ФГ обучающихся происходит через формирование УУД.</w:t>
      </w:r>
    </w:p>
    <w:p w14:paraId="0AACC001" w14:textId="62B635A8" w:rsidR="007F14A5" w:rsidRPr="00871AE7" w:rsidRDefault="00871AE7" w:rsidP="007F14A5">
      <w:pPr>
        <w:pStyle w:val="base"/>
        <w:rPr>
          <w:lang w:val="ru-RU"/>
        </w:rPr>
      </w:pPr>
      <w:r w:rsidRPr="00871AE7">
        <w:rPr>
          <w:lang w:val="ru-RU"/>
        </w:rPr>
        <w:t>Цифровые задания вы</w:t>
      </w:r>
      <w:r w:rsidR="00B31EA5">
        <w:rPr>
          <w:lang w:val="ru-RU"/>
        </w:rPr>
        <w:t>деляют</w:t>
      </w:r>
      <w:r w:rsidRPr="00871AE7">
        <w:rPr>
          <w:lang w:val="ru-RU"/>
        </w:rPr>
        <w:t xml:space="preserve"> возможность использования самых разнообразных игровых шаблонов и</w:t>
      </w:r>
      <w:r w:rsidR="007F14A5" w:rsidRPr="00871AE7">
        <w:rPr>
          <w:lang w:val="ru-RU"/>
        </w:rPr>
        <w:t xml:space="preserve"> структур представления информации, организация больших массивов данных и их </w:t>
      </w:r>
      <w:r w:rsidR="007F14A5" w:rsidRPr="00871AE7">
        <w:rPr>
          <w:lang w:val="ru-RU"/>
        </w:rPr>
        <w:lastRenderedPageBreak/>
        <w:t xml:space="preserve">обработка. Это </w:t>
      </w:r>
      <w:r w:rsidRPr="00871AE7">
        <w:rPr>
          <w:lang w:val="ru-RU"/>
        </w:rPr>
        <w:t>следствия</w:t>
      </w:r>
      <w:r w:rsidR="007F14A5" w:rsidRPr="00871AE7">
        <w:rPr>
          <w:lang w:val="ru-RU"/>
        </w:rPr>
        <w:t xml:space="preserve"> новы</w:t>
      </w:r>
      <w:r w:rsidRPr="00871AE7">
        <w:rPr>
          <w:lang w:val="ru-RU"/>
        </w:rPr>
        <w:t>х</w:t>
      </w:r>
      <w:r w:rsidR="007F14A5" w:rsidRPr="00871AE7">
        <w:rPr>
          <w:lang w:val="ru-RU"/>
        </w:rPr>
        <w:t xml:space="preserve"> цифровы</w:t>
      </w:r>
      <w:r w:rsidRPr="00871AE7">
        <w:rPr>
          <w:lang w:val="ru-RU"/>
        </w:rPr>
        <w:t>х</w:t>
      </w:r>
      <w:r w:rsidR="007F14A5" w:rsidRPr="00871AE7">
        <w:rPr>
          <w:lang w:val="ru-RU"/>
        </w:rPr>
        <w:t xml:space="preserve"> технологи</w:t>
      </w:r>
      <w:r w:rsidRPr="00871AE7">
        <w:rPr>
          <w:lang w:val="ru-RU"/>
        </w:rPr>
        <w:t>й</w:t>
      </w:r>
      <w:r w:rsidR="007F14A5" w:rsidRPr="00871AE7">
        <w:rPr>
          <w:lang w:val="ru-RU"/>
        </w:rPr>
        <w:t>, проникающие во все сферы нашей деятельности, от производства и науки до общения и развлечений.</w:t>
      </w:r>
    </w:p>
    <w:p w14:paraId="4F23E01C" w14:textId="7E6F2EDB" w:rsidR="00927C98" w:rsidRPr="00B96F51" w:rsidRDefault="00927C98" w:rsidP="007F14A5">
      <w:pPr>
        <w:pStyle w:val="base"/>
        <w:rPr>
          <w:lang w:val="ru-RU"/>
        </w:rPr>
      </w:pPr>
      <w:r w:rsidRPr="00B96F51">
        <w:rPr>
          <w:lang w:val="ru-RU"/>
        </w:rPr>
        <w:t>Учитель может использовать как готовые цифровые задания, так и создавать самостоятельно или привлекать к этому обучающихся. Нужно внимательно следить за контентом готовых заданий, например из базы «Моя школа» в Московской области. В заданиях</w:t>
      </w:r>
      <w:r w:rsidR="00B31EA5">
        <w:rPr>
          <w:lang w:val="ru-RU"/>
        </w:rPr>
        <w:t>,</w:t>
      </w:r>
      <w:r w:rsidRPr="00B96F51">
        <w:rPr>
          <w:lang w:val="ru-RU"/>
        </w:rPr>
        <w:t xml:space="preserve"> которые учитель готовит самостоятельно нужно обратить внимание на содержание, формулировки определений, предлагаемый объем и разнообразие вопросов в задании. Содержание должно отвечать современным требованиям. Формулировки заданий и вопросов часто ограничены по количеству символов, поэтому нужно обойтись минимальным количест</w:t>
      </w:r>
      <w:r w:rsidR="00B31EA5">
        <w:rPr>
          <w:lang w:val="ru-RU"/>
        </w:rPr>
        <w:t>вом</w:t>
      </w:r>
      <w:r w:rsidRPr="00B96F51">
        <w:rPr>
          <w:lang w:val="ru-RU"/>
        </w:rPr>
        <w:t xml:space="preserve"> слов, при этом следить за точностью </w:t>
      </w:r>
      <w:r w:rsidR="00B96F51">
        <w:rPr>
          <w:lang w:val="ru-RU"/>
        </w:rPr>
        <w:t>содержания</w:t>
      </w:r>
      <w:r w:rsidRPr="00B96F51">
        <w:rPr>
          <w:lang w:val="ru-RU"/>
        </w:rPr>
        <w:t xml:space="preserve"> и </w:t>
      </w:r>
      <w:r w:rsidR="00B96F51">
        <w:rPr>
          <w:lang w:val="ru-RU"/>
        </w:rPr>
        <w:t>подбором ключевых слов. Это очень важно при формировании читательской грамотности, особенно когда цифровые задания составляет обучающийся, например крос</w:t>
      </w:r>
      <w:r w:rsidR="00B31EA5">
        <w:rPr>
          <w:lang w:val="ru-RU"/>
        </w:rPr>
        <w:t>с</w:t>
      </w:r>
      <w:r w:rsidR="00B96F51">
        <w:rPr>
          <w:lang w:val="ru-RU"/>
        </w:rPr>
        <w:t>ворд.</w:t>
      </w:r>
    </w:p>
    <w:p w14:paraId="38FF5100" w14:textId="744C4053" w:rsidR="00B96F51" w:rsidRPr="00B96F51" w:rsidRDefault="007F14A5" w:rsidP="007F14A5">
      <w:pPr>
        <w:pStyle w:val="base"/>
        <w:rPr>
          <w:lang w:val="ru-RU"/>
        </w:rPr>
      </w:pPr>
      <w:r w:rsidRPr="00B96F51">
        <w:rPr>
          <w:lang w:val="ru-RU"/>
        </w:rPr>
        <w:t xml:space="preserve">ИКТ-компетентность – интегративное понятие, которое можно рассматривать на разных уровнях владения. Под ИКТ-компетентностью понимают не только использование различных цифровых ресурсов, но и эффективное применение их в своей деятельности. Формирование базовой ИКТ-компетентности обучающихся происходит при изучении всех учебных дисциплин. </w:t>
      </w:r>
      <w:r w:rsidR="00B96F51" w:rsidRPr="00B96F51">
        <w:rPr>
          <w:lang w:val="ru-RU"/>
        </w:rPr>
        <w:t>Поэтом важно давать обучающемуся самостоятельно по</w:t>
      </w:r>
      <w:r w:rsidR="00B31EA5">
        <w:rPr>
          <w:lang w:val="ru-RU"/>
        </w:rPr>
        <w:t>п</w:t>
      </w:r>
      <w:r w:rsidR="00B96F51" w:rsidRPr="00B96F51">
        <w:rPr>
          <w:lang w:val="ru-RU"/>
        </w:rPr>
        <w:t>робовать создание цифровых заданий. А задача учителя подсказать какие цифровые сервисы могут в этом помочь.</w:t>
      </w:r>
    </w:p>
    <w:p w14:paraId="3189237C" w14:textId="63AA8010" w:rsidR="007F14A5" w:rsidRPr="00E77A10" w:rsidRDefault="00B96F51" w:rsidP="007F14A5">
      <w:pPr>
        <w:pStyle w:val="base"/>
        <w:rPr>
          <w:lang w:val="ru-RU"/>
        </w:rPr>
      </w:pPr>
      <w:r w:rsidRPr="00E77A10">
        <w:rPr>
          <w:lang w:val="ru-RU"/>
        </w:rPr>
        <w:t>Обучающийся</w:t>
      </w:r>
      <w:r w:rsidR="007F14A5" w:rsidRPr="00E77A10">
        <w:rPr>
          <w:lang w:val="ru-RU"/>
        </w:rPr>
        <w:t xml:space="preserve"> привык к компьютеру, мобильному телефону, планшету. Он нуждается в постоянной визуальной информации и зрительной стимуляции. Работа </w:t>
      </w:r>
      <w:r w:rsidRPr="00E77A10">
        <w:rPr>
          <w:lang w:val="ru-RU"/>
        </w:rPr>
        <w:t>с цифровыми заданиями</w:t>
      </w:r>
      <w:r w:rsidR="007F14A5" w:rsidRPr="00E77A10">
        <w:rPr>
          <w:lang w:val="ru-RU"/>
        </w:rPr>
        <w:t xml:space="preserve"> позволяет оперировать нестандартными наглядными средствами. Работа происходит в привычной среде – как на планшете. </w:t>
      </w:r>
      <w:r w:rsidRPr="00E77A10">
        <w:rPr>
          <w:lang w:val="ru-RU"/>
        </w:rPr>
        <w:t>Рез</w:t>
      </w:r>
      <w:r w:rsidR="00B31EA5">
        <w:rPr>
          <w:lang w:val="ru-RU"/>
        </w:rPr>
        <w:t>у</w:t>
      </w:r>
      <w:r w:rsidRPr="00E77A10">
        <w:rPr>
          <w:lang w:val="ru-RU"/>
        </w:rPr>
        <w:t>льтат работы виден при выполнении всех заданий. Тут тоже есть особенность: стандартные фразы – «Ты молодец, что все выполнил!» можно заменить на продолжение игры, как в квесте, фраза может быть например – «Ключевое слово</w:t>
      </w:r>
      <w:r w:rsidR="00B31EA5">
        <w:rPr>
          <w:lang w:val="ru-RU"/>
        </w:rPr>
        <w:t xml:space="preserve"> – </w:t>
      </w:r>
      <w:r w:rsidRPr="00E77A10">
        <w:rPr>
          <w:lang w:val="ru-RU"/>
        </w:rPr>
        <w:t>колодец», «Следующий уровень доступен по ссылке (добавить ссылку)». Ключевое слово помогает понять выполнил он задание или нет, ссылки обеспечивают возможность выполнения коллекции заданий.</w:t>
      </w:r>
    </w:p>
    <w:p w14:paraId="5E747E07" w14:textId="1EFFC832" w:rsidR="007F14A5" w:rsidRPr="00E77A10" w:rsidRDefault="007F14A5" w:rsidP="007F14A5">
      <w:pPr>
        <w:pStyle w:val="base"/>
        <w:rPr>
          <w:lang w:val="ru-RU"/>
        </w:rPr>
      </w:pPr>
      <w:r w:rsidRPr="00E77A10">
        <w:rPr>
          <w:lang w:val="ru-RU"/>
        </w:rPr>
        <w:t xml:space="preserve">Наблюдения и сравнительный анализ результатов обучения в группах, где цифровые </w:t>
      </w:r>
      <w:r w:rsidR="00B96F51" w:rsidRPr="00E77A10">
        <w:rPr>
          <w:lang w:val="ru-RU"/>
        </w:rPr>
        <w:t>задания</w:t>
      </w:r>
      <w:r w:rsidRPr="00E77A10">
        <w:rPr>
          <w:lang w:val="ru-RU"/>
        </w:rPr>
        <w:t xml:space="preserve"> применяются системно, демонстрируют, что обучающиеся более вовлечены в учебный процесс, мотивированы к участию в различных олимпиадах и конкурсах. Использование </w:t>
      </w:r>
      <w:r w:rsidR="00E77A10" w:rsidRPr="00E77A10">
        <w:rPr>
          <w:lang w:val="ru-RU"/>
        </w:rPr>
        <w:t xml:space="preserve">цифровых заданий </w:t>
      </w:r>
      <w:r w:rsidRPr="00E77A10">
        <w:rPr>
          <w:lang w:val="ru-RU"/>
        </w:rPr>
        <w:t>способствует повышению конкурентоспособности обучающихся и их личной эффективности.</w:t>
      </w:r>
    </w:p>
    <w:p w14:paraId="1CF74622" w14:textId="0F8C987E" w:rsidR="00CA065C" w:rsidRPr="000F35C2" w:rsidRDefault="007F14A5" w:rsidP="000F35C2">
      <w:pPr>
        <w:pStyle w:val="base"/>
        <w:rPr>
          <w:lang w:val="ru-RU"/>
        </w:rPr>
      </w:pPr>
      <w:r w:rsidRPr="00E77A10">
        <w:rPr>
          <w:lang w:val="ru-RU"/>
        </w:rPr>
        <w:t xml:space="preserve">Рассмотренные пути формирования функциональной грамотности обучающихся направлены на развитие ИКТ-компетентности как необходимого условия будущей профессиональной деятельности в современном обществе. </w:t>
      </w:r>
      <w:r w:rsidR="000F35C2" w:rsidRPr="000F35C2">
        <w:rPr>
          <w:lang w:val="ru-RU"/>
        </w:rPr>
        <w:t xml:space="preserve">Хочется отметить, что использование цифровых технологий на уроках несет позитивные изменения в подготовке наших школьников к жизни знакомство с новыми темами можно сопровождать </w:t>
      </w:r>
      <w:r w:rsidR="00D3584E">
        <w:rPr>
          <w:lang w:val="ru-RU"/>
        </w:rPr>
        <w:t>учебной игрой в цифровом формате. С</w:t>
      </w:r>
      <w:r w:rsidR="000F35C2" w:rsidRPr="000F35C2">
        <w:rPr>
          <w:lang w:val="ru-RU"/>
        </w:rPr>
        <w:t>делать учебный процесс не скучным можно за счет чередования различных видов деятельности: работа с сайтами, учебником, тетрадью, данными на экране</w:t>
      </w:r>
      <w:r w:rsidR="00E77A10">
        <w:rPr>
          <w:lang w:val="ru-RU"/>
        </w:rPr>
        <w:t>, с планшетом</w:t>
      </w:r>
      <w:r w:rsidR="000F35C2" w:rsidRPr="000F35C2">
        <w:rPr>
          <w:lang w:val="ru-RU"/>
        </w:rPr>
        <w:t xml:space="preserve">. Меняется степень вовлеченности при умелом сочетании различных технологий, использования цифровых </w:t>
      </w:r>
      <w:r w:rsidR="00E77A10">
        <w:rPr>
          <w:lang w:val="ru-RU"/>
        </w:rPr>
        <w:t>заданий</w:t>
      </w:r>
      <w:r w:rsidR="000F35C2" w:rsidRPr="000F35C2">
        <w:rPr>
          <w:lang w:val="ru-RU"/>
        </w:rPr>
        <w:t xml:space="preserve"> в домашней </w:t>
      </w:r>
      <w:r w:rsidR="00D3584E">
        <w:rPr>
          <w:lang w:val="ru-RU"/>
        </w:rPr>
        <w:t xml:space="preserve">и </w:t>
      </w:r>
      <w:r w:rsidR="000F35C2" w:rsidRPr="000F35C2">
        <w:rPr>
          <w:lang w:val="ru-RU"/>
        </w:rPr>
        <w:t>самостоятельной работе. Происходит активное вовлечение в учебную деятельность всех школьников. Формируются метапредметные навыки 21 века.</w:t>
      </w:r>
    </w:p>
    <w:p w14:paraId="554A352E" w14:textId="77777777" w:rsidR="00FF3B02" w:rsidRDefault="00FF3B02" w:rsidP="00574078">
      <w:pPr>
        <w:pStyle w:val="base"/>
        <w:ind w:firstLine="0"/>
        <w:jc w:val="center"/>
        <w:rPr>
          <w:lang w:val="ru-RU"/>
        </w:rPr>
      </w:pPr>
    </w:p>
    <w:p w14:paraId="1AE713B5" w14:textId="77777777" w:rsidR="00574078" w:rsidRDefault="00574078" w:rsidP="00574078">
      <w:pPr>
        <w:pStyle w:val="base1"/>
      </w:pPr>
      <w:r>
        <w:t>Литература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2DEBD31B" w14:textId="77777777" w:rsidR="00DD4501" w:rsidRDefault="00DD4501" w:rsidP="00F56269">
      <w:pPr>
        <w:pStyle w:val="litera"/>
        <w:numPr>
          <w:ilvl w:val="0"/>
          <w:numId w:val="20"/>
        </w:numPr>
        <w:rPr>
          <w:szCs w:val="20"/>
        </w:rPr>
      </w:pPr>
      <w:proofErr w:type="spellStart"/>
      <w:r w:rsidRPr="00CA1700">
        <w:rPr>
          <w:szCs w:val="20"/>
        </w:rPr>
        <w:t>Аллёнов</w:t>
      </w:r>
      <w:proofErr w:type="spellEnd"/>
      <w:r w:rsidRPr="00CA1700">
        <w:rPr>
          <w:szCs w:val="20"/>
        </w:rPr>
        <w:t xml:space="preserve"> С.В., </w:t>
      </w:r>
      <w:proofErr w:type="spellStart"/>
      <w:r w:rsidRPr="00CA1700">
        <w:rPr>
          <w:szCs w:val="20"/>
        </w:rPr>
        <w:t>Веколова</w:t>
      </w:r>
      <w:proofErr w:type="spellEnd"/>
      <w:r w:rsidRPr="00CA1700">
        <w:rPr>
          <w:szCs w:val="20"/>
        </w:rPr>
        <w:t xml:space="preserve"> В.В., Тимофеева Г.В. Возможности информационных технологий при организации самостоятельной работы студентов</w:t>
      </w:r>
      <w:r>
        <w:rPr>
          <w:szCs w:val="20"/>
        </w:rPr>
        <w:t>:</w:t>
      </w:r>
      <w:r w:rsidRPr="00CA1700">
        <w:rPr>
          <w:szCs w:val="20"/>
        </w:rPr>
        <w:t xml:space="preserve"> Современные информационные технологии в образовании</w:t>
      </w:r>
      <w:r>
        <w:rPr>
          <w:szCs w:val="20"/>
        </w:rPr>
        <w:t>. М</w:t>
      </w:r>
      <w:r w:rsidRPr="00CA1700">
        <w:rPr>
          <w:szCs w:val="20"/>
        </w:rPr>
        <w:t>атериалы XXVII Международной конференции. – М</w:t>
      </w:r>
      <w:r>
        <w:rPr>
          <w:szCs w:val="20"/>
        </w:rPr>
        <w:t>осква</w:t>
      </w:r>
      <w:r w:rsidRPr="00CA1700">
        <w:rPr>
          <w:szCs w:val="20"/>
        </w:rPr>
        <w:t>. – 2016. – С. 18-20.</w:t>
      </w:r>
    </w:p>
    <w:p w14:paraId="08BDA7E7" w14:textId="343C66E1" w:rsidR="00DD4501" w:rsidRDefault="00DD4501" w:rsidP="000F35C2">
      <w:pPr>
        <w:pStyle w:val="litera"/>
        <w:numPr>
          <w:ilvl w:val="0"/>
          <w:numId w:val="20"/>
        </w:numPr>
        <w:rPr>
          <w:szCs w:val="20"/>
        </w:rPr>
      </w:pPr>
      <w:proofErr w:type="spellStart"/>
      <w:r>
        <w:rPr>
          <w:szCs w:val="20"/>
        </w:rPr>
        <w:t>Аллё</w:t>
      </w:r>
      <w:r w:rsidRPr="000A2F5F">
        <w:rPr>
          <w:szCs w:val="20"/>
        </w:rPr>
        <w:t>нов</w:t>
      </w:r>
      <w:proofErr w:type="spellEnd"/>
      <w:r w:rsidRPr="000A2F5F">
        <w:rPr>
          <w:szCs w:val="20"/>
        </w:rPr>
        <w:t xml:space="preserve"> С.В., Плеханова М.В. О формах работы с учителями школ по формированию ИКТ-компетентности: Современные информационные технологии в образовании. Материалы XXIX Международной конференции. – Москва. – 2018. – С. 500–502.</w:t>
      </w:r>
    </w:p>
    <w:p w14:paraId="0C4396BD" w14:textId="25DC4E5C" w:rsidR="007F14A5" w:rsidRPr="00962C09" w:rsidRDefault="007F14A5" w:rsidP="00AC180A">
      <w:pPr>
        <w:pStyle w:val="litera"/>
        <w:numPr>
          <w:ilvl w:val="0"/>
          <w:numId w:val="20"/>
        </w:numPr>
        <w:rPr>
          <w:szCs w:val="20"/>
        </w:rPr>
      </w:pPr>
      <w:proofErr w:type="spellStart"/>
      <w:r w:rsidRPr="00962C09">
        <w:rPr>
          <w:szCs w:val="20"/>
        </w:rPr>
        <w:t>Аллёнов</w:t>
      </w:r>
      <w:proofErr w:type="spellEnd"/>
      <w:r w:rsidRPr="00962C09">
        <w:rPr>
          <w:szCs w:val="20"/>
        </w:rPr>
        <w:t xml:space="preserve">, С. В. Цифровой инструментарий образовательного назначения в системе повышения квалификации педагогических работников / С. В. </w:t>
      </w:r>
      <w:proofErr w:type="spellStart"/>
      <w:r w:rsidRPr="00962C09">
        <w:rPr>
          <w:szCs w:val="20"/>
        </w:rPr>
        <w:t>Аллёнов</w:t>
      </w:r>
      <w:proofErr w:type="spellEnd"/>
      <w:r w:rsidRPr="00962C09">
        <w:rPr>
          <w:szCs w:val="20"/>
        </w:rPr>
        <w:t>, С. Ю. </w:t>
      </w:r>
      <w:proofErr w:type="spellStart"/>
      <w:r w:rsidRPr="00962C09">
        <w:rPr>
          <w:szCs w:val="20"/>
        </w:rPr>
        <w:t>Знатнов</w:t>
      </w:r>
      <w:proofErr w:type="spellEnd"/>
      <w:r w:rsidRPr="00962C09">
        <w:rPr>
          <w:szCs w:val="20"/>
        </w:rPr>
        <w:t>, М. В. Плеханова // Педагогическое образование и наука. 2022. № 4.</w:t>
      </w:r>
      <w:r w:rsidR="00962C09" w:rsidRPr="00962C09">
        <w:rPr>
          <w:szCs w:val="20"/>
        </w:rPr>
        <w:t xml:space="preserve"> –</w:t>
      </w:r>
      <w:r w:rsidRPr="00962C09">
        <w:rPr>
          <w:szCs w:val="20"/>
        </w:rPr>
        <w:t xml:space="preserve"> С. 65-68.</w:t>
      </w:r>
      <w:bookmarkEnd w:id="10"/>
    </w:p>
    <w:sectPr w:rsidR="007F14A5" w:rsidRPr="00962C09" w:rsidSect="00BA2C7D">
      <w:headerReference w:type="even" r:id="rId8"/>
      <w:footerReference w:type="even" r:id="rId9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82176" w14:textId="77777777" w:rsidR="005459ED" w:rsidRDefault="005459ED">
      <w:r>
        <w:separator/>
      </w:r>
    </w:p>
    <w:p w14:paraId="221887E2" w14:textId="77777777" w:rsidR="005459ED" w:rsidRDefault="005459ED"/>
    <w:p w14:paraId="22219EAD" w14:textId="77777777" w:rsidR="005459ED" w:rsidRDefault="005459ED"/>
    <w:p w14:paraId="7ED127D0" w14:textId="77777777" w:rsidR="005459ED" w:rsidRDefault="005459ED"/>
  </w:endnote>
  <w:endnote w:type="continuationSeparator" w:id="0">
    <w:p w14:paraId="1D7DB03F" w14:textId="77777777" w:rsidR="005459ED" w:rsidRDefault="005459ED">
      <w:r>
        <w:continuationSeparator/>
      </w:r>
    </w:p>
    <w:p w14:paraId="79DF1DBA" w14:textId="77777777" w:rsidR="005459ED" w:rsidRDefault="005459ED"/>
    <w:p w14:paraId="7F84554A" w14:textId="77777777" w:rsidR="005459ED" w:rsidRDefault="005459ED"/>
    <w:p w14:paraId="12C8E74E" w14:textId="77777777" w:rsidR="005459ED" w:rsidRDefault="005459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panose1 w:val="020B0606030804020204"/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2020603050405020304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FF3F9" w14:textId="77777777"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14:paraId="503F4DEE" w14:textId="77777777"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5"/>
        <w:i/>
        <w:sz w:val="16"/>
      </w:rPr>
      <w:fldChar w:fldCharType="begin"/>
    </w:r>
    <w:r w:rsidR="00A766BD">
      <w:rPr>
        <w:rStyle w:val="aff5"/>
        <w:i/>
        <w:sz w:val="16"/>
      </w:rPr>
      <w:instrText xml:space="preserve"> PAGE </w:instrText>
    </w:r>
    <w:r>
      <w:rPr>
        <w:rStyle w:val="aff5"/>
        <w:i/>
        <w:sz w:val="16"/>
      </w:rPr>
      <w:fldChar w:fldCharType="separate"/>
    </w:r>
    <w:r w:rsidR="00622C83">
      <w:rPr>
        <w:rStyle w:val="aff5"/>
        <w:i/>
        <w:noProof/>
        <w:sz w:val="16"/>
      </w:rPr>
      <w:t>2</w:t>
    </w:r>
    <w:r>
      <w:rPr>
        <w:rStyle w:val="aff5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AC1EC" w14:textId="77777777" w:rsidR="005459ED" w:rsidRDefault="005459ED">
      <w:r>
        <w:separator/>
      </w:r>
    </w:p>
    <w:p w14:paraId="0F4E4F2F" w14:textId="77777777" w:rsidR="005459ED" w:rsidRDefault="005459ED"/>
    <w:p w14:paraId="4A406663" w14:textId="77777777" w:rsidR="005459ED" w:rsidRDefault="005459ED"/>
    <w:p w14:paraId="23A4B32B" w14:textId="77777777" w:rsidR="005459ED" w:rsidRDefault="005459ED"/>
  </w:footnote>
  <w:footnote w:type="continuationSeparator" w:id="0">
    <w:p w14:paraId="69F1ED24" w14:textId="77777777" w:rsidR="005459ED" w:rsidRDefault="005459ED">
      <w:r>
        <w:continuationSeparator/>
      </w:r>
    </w:p>
    <w:p w14:paraId="012363D6" w14:textId="77777777" w:rsidR="005459ED" w:rsidRDefault="005459ED"/>
    <w:p w14:paraId="45B9BAF2" w14:textId="77777777" w:rsidR="005459ED" w:rsidRDefault="005459ED"/>
    <w:p w14:paraId="0145A438" w14:textId="77777777" w:rsidR="005459ED" w:rsidRDefault="005459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EF3F9" w14:textId="77777777"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14:paraId="30D29B68" w14:textId="77777777"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55pt;height:11.55pt" o:bullet="t">
        <v:imagedata r:id="rId1" o:title="mso10"/>
      </v:shape>
    </w:pict>
  </w:numPicBullet>
  <w:numPicBullet w:numPicBulletId="1">
    <w:pict>
      <v:shape id="_x0000_i1035" type="#_x0000_t75" style="width:9.7pt;height:9.7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0FE04021"/>
    <w:multiLevelType w:val="hybridMultilevel"/>
    <w:tmpl w:val="1C72A782"/>
    <w:lvl w:ilvl="0" w:tplc="C6F07F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2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3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0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2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4"/>
  </w:num>
  <w:num w:numId="3">
    <w:abstractNumId w:val="27"/>
  </w:num>
  <w:num w:numId="4">
    <w:abstractNumId w:val="28"/>
  </w:num>
  <w:num w:numId="5">
    <w:abstractNumId w:val="21"/>
  </w:num>
  <w:num w:numId="6">
    <w:abstractNumId w:val="20"/>
  </w:num>
  <w:num w:numId="7">
    <w:abstractNumId w:val="26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30"/>
  </w:num>
  <w:num w:numId="10">
    <w:abstractNumId w:val="18"/>
  </w:num>
  <w:num w:numId="11">
    <w:abstractNumId w:val="34"/>
  </w:num>
  <w:num w:numId="12">
    <w:abstractNumId w:val="33"/>
  </w:num>
  <w:num w:numId="13">
    <w:abstractNumId w:val="23"/>
  </w:num>
  <w:num w:numId="14">
    <w:abstractNumId w:val="31"/>
  </w:num>
  <w:num w:numId="15">
    <w:abstractNumId w:val="25"/>
  </w:num>
  <w:num w:numId="16">
    <w:abstractNumId w:val="29"/>
  </w:num>
  <w:num w:numId="17">
    <w:abstractNumId w:val="32"/>
  </w:num>
  <w:num w:numId="18">
    <w:abstractNumId w:val="35"/>
  </w:num>
  <w:num w:numId="19">
    <w:abstractNumId w:val="22"/>
  </w:num>
  <w:num w:numId="20">
    <w:abstractNumId w:val="35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35"/>
  </w:num>
  <w:num w:numId="30">
    <w:abstractNumId w:val="19"/>
  </w:num>
  <w:num w:numId="31">
    <w:abstractNumId w:val="3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1A5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741"/>
    <w:rsid w:val="00092F3B"/>
    <w:rsid w:val="000932F6"/>
    <w:rsid w:val="00096833"/>
    <w:rsid w:val="000A22F4"/>
    <w:rsid w:val="000A462C"/>
    <w:rsid w:val="000A4D06"/>
    <w:rsid w:val="000A57B4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35C2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254A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2C94"/>
    <w:rsid w:val="0018347E"/>
    <w:rsid w:val="001836D3"/>
    <w:rsid w:val="00183B30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459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37DC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07ACA"/>
    <w:rsid w:val="00411A97"/>
    <w:rsid w:val="00415219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459ED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5998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2C83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38C4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14A5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156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0BD9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71A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27C98"/>
    <w:rsid w:val="0093527C"/>
    <w:rsid w:val="00936C9E"/>
    <w:rsid w:val="00947296"/>
    <w:rsid w:val="009527DD"/>
    <w:rsid w:val="00952BB7"/>
    <w:rsid w:val="009545C7"/>
    <w:rsid w:val="00957C4A"/>
    <w:rsid w:val="00962C09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3C38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5A19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B5421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1EA5"/>
    <w:rsid w:val="00B32BFD"/>
    <w:rsid w:val="00B3579B"/>
    <w:rsid w:val="00B42F6C"/>
    <w:rsid w:val="00B431A5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96F51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078C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27F8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584E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A5574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4501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17AFB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77A10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56269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AAC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84B94"/>
  <w15:docId w15:val="{204382D8-C836-4FBD-A617-192A9B1C8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0F35C2"/>
    <w:pPr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uiPriority w:val="99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Интернет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0F35C2"/>
    <w:rPr>
      <w:i/>
      <w:spacing w:val="-2"/>
      <w:kern w:val="24"/>
      <w:sz w:val="18"/>
      <w:szCs w:val="24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lenov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cuments\&#1054;&#1087;&#1091;&#1073;&#1083;&#1080;&#1082;&#1086;&#1074;&#1072;&#1085;&#1085;&#1099;&#1077;%20&#1088;&#1072;&#1073;&#1086;&#1090;&#1099;\2024\&#1090;&#1088;&#1086;&#1080;&#1094;&#1082;2024%20-%20&#1074;%2023%20&#1085;&#1077;%20&#1091;&#1095;&#1072;&#1089;&#1090;&#1074;&#1086;&#1074;&#1072;&#1083;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280</TotalTime>
  <Pages>1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Bytic</Company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18</cp:revision>
  <cp:lastPrinted>2011-06-10T13:51:00Z</cp:lastPrinted>
  <dcterms:created xsi:type="dcterms:W3CDTF">2021-05-28T04:26:00Z</dcterms:created>
  <dcterms:modified xsi:type="dcterms:W3CDTF">2024-05-12T19:17:00Z</dcterms:modified>
</cp:coreProperties>
</file>