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E441D9" w:rsidRDefault="00E441D9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441D9">
        <w:t xml:space="preserve">ИСПОЛЬЗОВАНИЕ </w:t>
      </w:r>
      <w:r w:rsidR="000E2B7E">
        <w:t xml:space="preserve">интерактивных </w:t>
      </w:r>
      <w:r w:rsidRPr="00E441D9">
        <w:t>РЕСУРСОВ В ОБУЧЕНИИ АНГЛИЙСКОМУ ЯЗЫКУ В СИСТЕМЕ СПО</w:t>
      </w:r>
    </w:p>
    <w:p w:rsidR="005E266B" w:rsidRPr="00E441D9" w:rsidRDefault="00E441D9" w:rsidP="005E266B">
      <w:pPr>
        <w:pStyle w:val="za"/>
      </w:pPr>
      <w:r>
        <w:t>Якимова Е. С. (</w:t>
      </w:r>
      <w:r>
        <w:rPr>
          <w:lang w:val="en-US"/>
        </w:rPr>
        <w:t>ekaterinalojf</w:t>
      </w:r>
      <w:r w:rsidRPr="00E441D9">
        <w:t>@</w:t>
      </w:r>
      <w:r>
        <w:rPr>
          <w:lang w:val="en-US"/>
        </w:rPr>
        <w:t>gmail</w:t>
      </w:r>
      <w:r w:rsidRPr="00E441D9">
        <w:t>.</w:t>
      </w:r>
      <w:r>
        <w:rPr>
          <w:lang w:val="en-US"/>
        </w:rPr>
        <w:t>com</w:t>
      </w:r>
      <w:r w:rsidRPr="00E441D9">
        <w:t>)</w:t>
      </w:r>
    </w:p>
    <w:bookmarkEnd w:id="0"/>
    <w:p w:rsidR="005E266B" w:rsidRPr="005E266B" w:rsidRDefault="00E441D9" w:rsidP="00574078">
      <w:pPr>
        <w:pStyle w:val="zorg"/>
      </w:pPr>
      <w:r w:rsidRPr="00E441D9">
        <w:t xml:space="preserve">ГБПОУ НСО «Новосибирский авиастроительный лицей», </w:t>
      </w:r>
      <w:r>
        <w:t>Новосибирск</w:t>
      </w:r>
    </w:p>
    <w:p w:rsidR="00574078" w:rsidRDefault="00574078" w:rsidP="00574078">
      <w:pPr>
        <w:pStyle w:val="abs"/>
      </w:pPr>
      <w:r>
        <w:t>Аннотация</w:t>
      </w:r>
    </w:p>
    <w:p w:rsidR="000E2B7E" w:rsidRDefault="000E2B7E" w:rsidP="000E2B7E">
      <w:pPr>
        <w:pStyle w:val="base6"/>
      </w:pPr>
      <w:r w:rsidRPr="000E2B7E">
        <w:t xml:space="preserve">Целью данной </w:t>
      </w:r>
      <w:r>
        <w:t>статьи</w:t>
      </w:r>
      <w:r w:rsidRPr="000E2B7E">
        <w:t xml:space="preserve"> является анализ современных </w:t>
      </w:r>
      <w:r>
        <w:t xml:space="preserve">интерактивных </w:t>
      </w:r>
      <w:r w:rsidRPr="000E2B7E">
        <w:t>ресурсов и их эффективности в обучении английскому языку в системе СПО.</w:t>
      </w:r>
    </w:p>
    <w:p w:rsidR="000E2B7E" w:rsidRDefault="000E2B7E" w:rsidP="000E2B7E">
      <w:pPr>
        <w:pStyle w:val="base6"/>
      </w:pPr>
      <w:r>
        <w:t>Задачи:</w:t>
      </w:r>
    </w:p>
    <w:p w:rsidR="000E2B7E" w:rsidRDefault="000E2B7E" w:rsidP="000B0879">
      <w:pPr>
        <w:pStyle w:val="base6"/>
        <w:numPr>
          <w:ilvl w:val="0"/>
          <w:numId w:val="30"/>
        </w:numPr>
        <w:ind w:left="0" w:firstLine="340"/>
      </w:pPr>
      <w:r>
        <w:t>дать определение понятию «интерактивный ресурс»,</w:t>
      </w:r>
    </w:p>
    <w:p w:rsidR="000E2B7E" w:rsidRDefault="000E2B7E" w:rsidP="000B0879">
      <w:pPr>
        <w:pStyle w:val="base6"/>
        <w:numPr>
          <w:ilvl w:val="0"/>
          <w:numId w:val="30"/>
        </w:numPr>
        <w:ind w:left="0" w:firstLine="340"/>
      </w:pPr>
      <w:r>
        <w:t>рассмотреть интерактивные ресурсы, использующиеся в обучении английскому языку, их особенности,</w:t>
      </w:r>
      <w:bookmarkStart w:id="10" w:name="_GoBack"/>
      <w:bookmarkEnd w:id="10"/>
    </w:p>
    <w:p w:rsidR="000E2B7E" w:rsidRDefault="000E2B7E" w:rsidP="000B0879">
      <w:pPr>
        <w:pStyle w:val="base6"/>
        <w:numPr>
          <w:ilvl w:val="0"/>
          <w:numId w:val="30"/>
        </w:numPr>
        <w:ind w:left="0" w:firstLine="340"/>
      </w:pPr>
      <w:r>
        <w:t>привести пример использования интерактивных ресурсов в обучении английскому</w:t>
      </w:r>
      <w:r w:rsidR="000B0879">
        <w:t xml:space="preserve"> </w:t>
      </w:r>
      <w:r>
        <w:t>языку в системе СПО.</w:t>
      </w:r>
    </w:p>
    <w:p w:rsidR="000E2B7E" w:rsidRDefault="000E2B7E" w:rsidP="000E2B7E">
      <w:pPr>
        <w:pStyle w:val="base6"/>
      </w:pPr>
      <w:r w:rsidRPr="000E2B7E">
        <w:t xml:space="preserve">Современные школьники и студенты являются представителями поколения </w:t>
      </w:r>
      <w:proofErr w:type="spellStart"/>
      <w:r w:rsidRPr="000E2B7E">
        <w:t>миллениалов</w:t>
      </w:r>
      <w:proofErr w:type="spellEnd"/>
      <w:r w:rsidRPr="000E2B7E">
        <w:t>. Они родились и выросли в окружении современных технологий, что привело к смене ожидания обучающимися того, как учителя должны преподносить материал. Одним из трендов современного образования является всё большая интеграция инновационных образовательных технологий в образовательный процесс, однако это не всегда означает, что любое использование интерактивных ресурсов приведёт к успешным результатам в обучении.</w:t>
      </w:r>
    </w:p>
    <w:p w:rsidR="000E2B7E" w:rsidRDefault="000E2B7E" w:rsidP="000E2B7E">
      <w:pPr>
        <w:pStyle w:val="base6"/>
      </w:pPr>
      <w:r>
        <w:t>Тем не менее, реализация требований, предъявляемых ФГОС к качеству образования на разных уровнях, невозможна без применения инновационных образовательных технологий. Инновационные технологии в образовательном процессе призваны развивать познавательную и творческую активность обучающихся, способствовать повышению качества образования и эффективности использования учебного времени, уменьшить количество времени, затрачиваемого обучающимися на репродуктивную деятельность.</w:t>
      </w:r>
    </w:p>
    <w:p w:rsidR="000E2B7E" w:rsidRDefault="000E2B7E" w:rsidP="000E2B7E">
      <w:pPr>
        <w:pStyle w:val="base6"/>
      </w:pPr>
      <w:r>
        <w:t>Интерактивные образовательные ресурсы – это ресурсы с возможностью активного взаимодействия с его элементами, изучения материала в диалоговом режиме, получения обратной связи.</w:t>
      </w:r>
    </w:p>
    <w:p w:rsidR="000E2B7E" w:rsidRDefault="000E2B7E" w:rsidP="000E2B7E">
      <w:pPr>
        <w:pStyle w:val="base6"/>
      </w:pPr>
      <w:r>
        <w:t>Интерактивные ресурсы</w:t>
      </w:r>
      <w:r>
        <w:t xml:space="preserve"> разнообразны и представлены в разных формах, таких, как: </w:t>
      </w:r>
    </w:p>
    <w:p w:rsidR="000E2B7E" w:rsidRDefault="000E2B7E" w:rsidP="000E2B7E">
      <w:pPr>
        <w:pStyle w:val="base6"/>
      </w:pPr>
      <w:r>
        <w:t>1.</w:t>
      </w:r>
      <w:r>
        <w:tab/>
        <w:t xml:space="preserve">наглядные пособия и демонстрационные материалы. Сюда можно отнести иллюстрации, рисунки, фотографии, плакаты, презентации, тексты и схемы с текстовым сопровождением. К демонстрационным материалам также относятся анимации или </w:t>
      </w:r>
      <w:proofErr w:type="gramStart"/>
      <w:r>
        <w:t>видеоролики.;</w:t>
      </w:r>
      <w:proofErr w:type="gramEnd"/>
    </w:p>
    <w:p w:rsidR="000E2B7E" w:rsidRDefault="000E2B7E" w:rsidP="000E2B7E">
      <w:pPr>
        <w:pStyle w:val="base6"/>
      </w:pPr>
      <w:r>
        <w:t>2.</w:t>
      </w:r>
      <w:r>
        <w:tab/>
        <w:t>источники учебной информации, т. е. интерактивные таблицы, правила и учебные тексты;</w:t>
      </w:r>
    </w:p>
    <w:p w:rsidR="000E2B7E" w:rsidRDefault="000E2B7E" w:rsidP="000E2B7E">
      <w:pPr>
        <w:pStyle w:val="base6"/>
      </w:pPr>
      <w:r>
        <w:t>3.</w:t>
      </w:r>
      <w:r>
        <w:tab/>
        <w:t xml:space="preserve">тренажёры, средства диагностики и контроля уровня </w:t>
      </w:r>
      <w:proofErr w:type="spellStart"/>
      <w:r>
        <w:t>сформированности</w:t>
      </w:r>
      <w:proofErr w:type="spellEnd"/>
      <w:r>
        <w:t xml:space="preserve"> иноязычных умений и навыков. К данной категории ресурсов относятся электронные задания, которые могут быть ориентированы на индивидуальную самостоятельную работу, в связи с чем, они снабжены функцией помощи и механизмом обратной связи. Основные функции таких заданий – тренировочная на этапе закрепления материала и контролирующая на этапе контроля его усвоения.</w:t>
      </w:r>
    </w:p>
    <w:p w:rsidR="000E2B7E" w:rsidRDefault="000E2B7E" w:rsidP="000E2B7E">
      <w:pPr>
        <w:pStyle w:val="base6"/>
      </w:pPr>
      <w:r>
        <w:t>В методических рекомендациях по организации обучения по общеобразовательной дисциплине «Иностранный язык», разработанных Институтом развития профессионального образования (Москва, 2022), в разделе 3.1.3 «Дополнительные источники», представлен список Интернет-ресурсов, которые возможно использовать в обучении английскому языку в системе СПО. В основном список состоит из онлайн-словарей, энциклопедий, видео-уроков и ссы</w:t>
      </w:r>
      <w:r>
        <w:t xml:space="preserve">лок на </w:t>
      </w:r>
      <w:r>
        <w:lastRenderedPageBreak/>
        <w:t xml:space="preserve">информационные системы. </w:t>
      </w:r>
      <w:r>
        <w:t>Мы считаем возможным дополнить этот список другими Интернет-ресурсами, которые можно использовать в качестве дополнительных на уроках английского языка в системе СПО.</w:t>
      </w:r>
    </w:p>
    <w:p w:rsidR="000E2B7E" w:rsidRDefault="000E2B7E" w:rsidP="000E2B7E">
      <w:pPr>
        <w:pStyle w:val="base6"/>
      </w:pPr>
      <w:r w:rsidRPr="000E2B7E">
        <w:t xml:space="preserve">Онлайн-сервис LearningApps.org является приложением </w:t>
      </w:r>
      <w:proofErr w:type="spellStart"/>
      <w:r w:rsidRPr="000E2B7E">
        <w:t>Web</w:t>
      </w:r>
      <w:proofErr w:type="spellEnd"/>
      <w:r w:rsidRPr="000E2B7E">
        <w:t xml:space="preserve"> 2.0, разработанным коллективом швейцарских и немецких авторов. Основная цель проекта – поддержка процесса обучения и изучения посредством интерактивных учебных модулей. Конструктор имеет определённый набор моделей и видов заданий в количестве 21</w:t>
      </w:r>
      <w:r>
        <w:t xml:space="preserve">. </w:t>
      </w:r>
      <w:r w:rsidRPr="000E2B7E">
        <w:t xml:space="preserve">Из них можно выбрать любой и создать собственный интерактивный ресурс на любую тему. Для тех, кто ранее не использовал этот ресурс, на главной странице предлагается </w:t>
      </w:r>
      <w:proofErr w:type="spellStart"/>
      <w:r w:rsidRPr="000E2B7E">
        <w:t>гайд</w:t>
      </w:r>
      <w:proofErr w:type="spellEnd"/>
      <w:r w:rsidRPr="000E2B7E">
        <w:t xml:space="preserve"> по созданию и размещению ресурса</w:t>
      </w:r>
      <w:r>
        <w:t xml:space="preserve">. </w:t>
      </w:r>
      <w:r>
        <w:t>Также есть возможность воспользоваться уже готовыми ресурсами, ранее созданными. Нажав на раздел «Все упражнения», можно выбрать дисциплину и отрегулировать уровень образования. Нажав на «Поиск», можно сразу найти упражнение по какому-</w:t>
      </w:r>
      <w:r>
        <w:t xml:space="preserve">либо ключевому слову. Мы считаем данный ресурс </w:t>
      </w:r>
      <w:r>
        <w:t>интересным в контексте урока английского языка. Он может помочь как на этапе усвоения нового материала, так и на этапе повторения пройденного. Также мы используем подобные упражнения для разминки и постепенного переключения внимания обучающихся на новый вид деятельности.</w:t>
      </w:r>
      <w:r>
        <w:t xml:space="preserve"> </w:t>
      </w:r>
    </w:p>
    <w:p w:rsidR="000E2B7E" w:rsidRDefault="000E2B7E" w:rsidP="000E2B7E">
      <w:pPr>
        <w:pStyle w:val="base6"/>
      </w:pPr>
      <w:r>
        <w:t xml:space="preserve">Образовательное онлайн-издательство </w:t>
      </w:r>
      <w:proofErr w:type="spellStart"/>
      <w:r>
        <w:t>Twinkl</w:t>
      </w:r>
      <w:proofErr w:type="spellEnd"/>
      <w:r>
        <w:t xml:space="preserve"> (создано британскими авторами) предлагает обширное количество печатных и интерактивных ресурсов: рабочие листы, презентации, игры и другое. Также на возможно создать ресурс самостоятельно или загрузить. Интерфейс сайта довольно прост в использовании: достаточно найти ресурс по кл</w:t>
      </w:r>
      <w:r>
        <w:t xml:space="preserve">ючевому слову и выбрать фильтр. </w:t>
      </w:r>
      <w:r>
        <w:t xml:space="preserve">Например, интерактивное задание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: </w:t>
      </w:r>
      <w:proofErr w:type="spellStart"/>
      <w:r>
        <w:t>Jobs</w:t>
      </w:r>
      <w:proofErr w:type="spellEnd"/>
      <w:r>
        <w:t xml:space="preserve"> может быть использован для закрепления активного словаря по теме «Профессии» в интересной форме. Обучающиеся должны догадаться, какая профессия зашифрована на картинке. На втором слайде презентации задание на повторение лексического материала: названий профессий. </w:t>
      </w:r>
      <w:r>
        <w:t xml:space="preserve"> </w:t>
      </w:r>
      <w:r>
        <w:t>Далее обучающиеся называют числа на английском языке, а учитель открывает их после того, как обучающиеся называют возможный вариант ответа.</w:t>
      </w:r>
      <w:r>
        <w:t xml:space="preserve"> </w:t>
      </w:r>
      <w:r>
        <w:t xml:space="preserve">Интерактивное задание направлено на закрепление лексического материала по теме «Профессии» и глагола грамматического материала – построение предложений с глаголом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3-м лице единственн</w:t>
      </w:r>
      <w:r>
        <w:t xml:space="preserve">ого числа. </w:t>
      </w:r>
      <w:r>
        <w:t>Также формируется коммуникативная компетенция, где обучающиеся должны самостоятельно построить высказывание. Такие задания помогают обучающимся лучше освоить материал с помощью визуальных средств и сами по себе выглядят более интересными.</w:t>
      </w:r>
    </w:p>
    <w:p w:rsidR="00E441D9" w:rsidRDefault="000E2B7E" w:rsidP="000E2B7E">
      <w:pPr>
        <w:pStyle w:val="base6"/>
      </w:pPr>
      <w:r>
        <w:t>Таким образом, можно сделать вывод, что интерактивные образовательные могут быть применены в обучении английскому языку в системе СПО. Они делают образовательный процесс более интересным и увлекательным, где визуальные и интерактивные средства помогают обучающимся лучше освоить лексический и грамматический материал.</w:t>
      </w: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441D9" w:rsidRPr="00E441D9" w:rsidRDefault="00E441D9" w:rsidP="00E441D9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Иванова </w:t>
      </w:r>
      <w:r w:rsidRPr="00E441D9">
        <w:rPr>
          <w:szCs w:val="20"/>
        </w:rPr>
        <w:t>М. К. Современные интерактивные средства в процессе обучения иностранному язык</w:t>
      </w:r>
      <w:r>
        <w:rPr>
          <w:szCs w:val="20"/>
        </w:rPr>
        <w:t>у в школе</w:t>
      </w:r>
      <w:r w:rsidRPr="00E441D9">
        <w:rPr>
          <w:szCs w:val="20"/>
        </w:rPr>
        <w:t xml:space="preserve"> // Научные труды Московског</w:t>
      </w:r>
      <w:r>
        <w:rPr>
          <w:szCs w:val="20"/>
        </w:rPr>
        <w:t>о гуманитарного университета.</w:t>
      </w:r>
      <w:r w:rsidRPr="00E441D9">
        <w:rPr>
          <w:szCs w:val="20"/>
        </w:rPr>
        <w:t xml:space="preserve"> 2018. </w:t>
      </w:r>
      <w:r>
        <w:rPr>
          <w:szCs w:val="20"/>
        </w:rPr>
        <w:t xml:space="preserve">№ 4. </w:t>
      </w:r>
      <w:r w:rsidRPr="00E441D9">
        <w:rPr>
          <w:szCs w:val="20"/>
        </w:rPr>
        <w:t>С. 99-106.</w:t>
      </w:r>
    </w:p>
    <w:p w:rsidR="00E441D9" w:rsidRPr="00E441D9" w:rsidRDefault="00E441D9" w:rsidP="00E441D9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>
        <w:rPr>
          <w:szCs w:val="20"/>
        </w:rPr>
        <w:t>Богачевский</w:t>
      </w:r>
      <w:proofErr w:type="spellEnd"/>
      <w:r>
        <w:rPr>
          <w:szCs w:val="20"/>
        </w:rPr>
        <w:t xml:space="preserve"> </w:t>
      </w:r>
      <w:r w:rsidRPr="00E441D9">
        <w:rPr>
          <w:szCs w:val="20"/>
        </w:rPr>
        <w:t>В. М. Использование интерактивных онлайн-сервисов на</w:t>
      </w:r>
      <w:r w:rsidR="000E2B7E">
        <w:rPr>
          <w:szCs w:val="20"/>
        </w:rPr>
        <w:t xml:space="preserve"> занятиях по английскому языку </w:t>
      </w:r>
      <w:r w:rsidR="000E2B7E" w:rsidRPr="00E441D9">
        <w:rPr>
          <w:szCs w:val="20"/>
        </w:rPr>
        <w:t>//</w:t>
      </w:r>
      <w:r w:rsidR="000E2B7E">
        <w:rPr>
          <w:szCs w:val="20"/>
        </w:rPr>
        <w:t xml:space="preserve"> URL: </w:t>
      </w:r>
      <w:r w:rsidRPr="00E441D9">
        <w:rPr>
          <w:szCs w:val="20"/>
        </w:rPr>
        <w:t>https://elar.urfu.ru/handle</w:t>
      </w:r>
      <w:r>
        <w:rPr>
          <w:szCs w:val="20"/>
        </w:rPr>
        <w:t>/10995/120808 (дата обращения 09.06.2024</w:t>
      </w:r>
      <w:r w:rsidRPr="00E441D9">
        <w:rPr>
          <w:szCs w:val="20"/>
        </w:rPr>
        <w:t>).</w:t>
      </w:r>
    </w:p>
    <w:p w:rsidR="00E441D9" w:rsidRPr="00E441D9" w:rsidRDefault="00E441D9" w:rsidP="00E441D9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Родионова </w:t>
      </w:r>
      <w:r w:rsidRPr="00E441D9">
        <w:rPr>
          <w:szCs w:val="20"/>
        </w:rPr>
        <w:t>Е. М. Интернет-ресурсы</w:t>
      </w:r>
      <w:r w:rsidR="000E2B7E">
        <w:rPr>
          <w:szCs w:val="20"/>
        </w:rPr>
        <w:t xml:space="preserve"> в обучении иностранному языку </w:t>
      </w:r>
      <w:r w:rsidRPr="00E441D9">
        <w:rPr>
          <w:szCs w:val="20"/>
        </w:rPr>
        <w:t xml:space="preserve">// </w:t>
      </w:r>
      <w:proofErr w:type="spellStart"/>
      <w:r w:rsidRPr="00E441D9">
        <w:rPr>
          <w:szCs w:val="20"/>
        </w:rPr>
        <w:t>Царскосельские</w:t>
      </w:r>
      <w:proofErr w:type="spellEnd"/>
      <w:r w:rsidRPr="00E441D9">
        <w:rPr>
          <w:szCs w:val="20"/>
        </w:rPr>
        <w:t xml:space="preserve"> чтения. </w:t>
      </w:r>
      <w:r>
        <w:rPr>
          <w:szCs w:val="20"/>
        </w:rPr>
        <w:t xml:space="preserve">2014. </w:t>
      </w:r>
      <w:r w:rsidRPr="00E441D9">
        <w:rPr>
          <w:szCs w:val="20"/>
        </w:rPr>
        <w:t>С. 380-383.</w:t>
      </w:r>
    </w:p>
    <w:p w:rsidR="00E441D9" w:rsidRDefault="00E441D9" w:rsidP="00E441D9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E441D9">
        <w:rPr>
          <w:szCs w:val="20"/>
        </w:rPr>
        <w:t>Есмурзаева</w:t>
      </w:r>
      <w:proofErr w:type="spellEnd"/>
      <w:r w:rsidRPr="00E441D9">
        <w:rPr>
          <w:szCs w:val="20"/>
        </w:rPr>
        <w:t xml:space="preserve"> Ж. Б. Интерактивные учебные ресурсы в обуч</w:t>
      </w:r>
      <w:r w:rsidR="000E2B7E">
        <w:rPr>
          <w:szCs w:val="20"/>
        </w:rPr>
        <w:t xml:space="preserve">ении иностранному языку в вузе </w:t>
      </w:r>
      <w:r w:rsidRPr="00E441D9">
        <w:rPr>
          <w:szCs w:val="20"/>
        </w:rPr>
        <w:t>// Электронный научно-мет</w:t>
      </w:r>
      <w:r>
        <w:rPr>
          <w:szCs w:val="20"/>
        </w:rPr>
        <w:t xml:space="preserve">одический журнал Омского ГАУ. 2018. </w:t>
      </w:r>
      <w:r w:rsidRPr="00E441D9">
        <w:rPr>
          <w:szCs w:val="20"/>
        </w:rPr>
        <w:t xml:space="preserve">С. 1-5. </w:t>
      </w:r>
    </w:p>
    <w:p w:rsidR="000E2B7E" w:rsidRDefault="000E2B7E" w:rsidP="000E2B7E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0E2B7E">
        <w:rPr>
          <w:szCs w:val="20"/>
          <w:lang w:val="en-US"/>
        </w:rPr>
        <w:t>LearningApps</w:t>
      </w:r>
      <w:proofErr w:type="spellEnd"/>
      <w:r w:rsidRPr="000E2B7E">
        <w:rPr>
          <w:szCs w:val="20"/>
        </w:rPr>
        <w:t>.</w:t>
      </w:r>
      <w:r w:rsidRPr="000E2B7E">
        <w:rPr>
          <w:szCs w:val="20"/>
          <w:lang w:val="en-US"/>
        </w:rPr>
        <w:t>org</w:t>
      </w:r>
      <w:r w:rsidRPr="000E2B7E">
        <w:rPr>
          <w:szCs w:val="20"/>
        </w:rPr>
        <w:t xml:space="preserve"> </w:t>
      </w:r>
      <w:r w:rsidRPr="000E2B7E">
        <w:rPr>
          <w:szCs w:val="20"/>
        </w:rPr>
        <w:t>//</w:t>
      </w:r>
      <w:r w:rsidRPr="000E2B7E">
        <w:rPr>
          <w:szCs w:val="20"/>
        </w:rPr>
        <w:t xml:space="preserve"> </w:t>
      </w:r>
      <w:r w:rsidRPr="000E2B7E">
        <w:rPr>
          <w:szCs w:val="20"/>
          <w:lang w:val="en-US"/>
        </w:rPr>
        <w:t>URL</w:t>
      </w:r>
      <w:r w:rsidRPr="000E2B7E">
        <w:rPr>
          <w:szCs w:val="20"/>
        </w:rPr>
        <w:t>:</w:t>
      </w:r>
      <w:r w:rsidRPr="000E2B7E">
        <w:rPr>
          <w:szCs w:val="20"/>
        </w:rPr>
        <w:t xml:space="preserve"> </w:t>
      </w:r>
      <w:hyperlink r:id="rId7" w:history="1">
        <w:r w:rsidRPr="000E2B7E">
          <w:rPr>
            <w:rStyle w:val="af0"/>
            <w:color w:val="auto"/>
            <w:szCs w:val="20"/>
            <w:u w:val="none"/>
            <w:lang w:val="en-US"/>
          </w:rPr>
          <w:t>https</w:t>
        </w:r>
        <w:r w:rsidRPr="000E2B7E">
          <w:rPr>
            <w:rStyle w:val="af0"/>
            <w:color w:val="auto"/>
            <w:szCs w:val="20"/>
            <w:u w:val="none"/>
          </w:rPr>
          <w:t>://</w:t>
        </w:r>
        <w:proofErr w:type="spellStart"/>
        <w:r w:rsidRPr="000E2B7E">
          <w:rPr>
            <w:rStyle w:val="af0"/>
            <w:color w:val="auto"/>
            <w:szCs w:val="20"/>
            <w:u w:val="none"/>
            <w:lang w:val="en-US"/>
          </w:rPr>
          <w:t>learningapps</w:t>
        </w:r>
        <w:proofErr w:type="spellEnd"/>
        <w:r w:rsidRPr="000E2B7E">
          <w:rPr>
            <w:rStyle w:val="af0"/>
            <w:color w:val="auto"/>
            <w:szCs w:val="20"/>
            <w:u w:val="none"/>
          </w:rPr>
          <w:t>.</w:t>
        </w:r>
        <w:r w:rsidRPr="000E2B7E">
          <w:rPr>
            <w:rStyle w:val="af0"/>
            <w:color w:val="auto"/>
            <w:szCs w:val="20"/>
            <w:u w:val="none"/>
            <w:lang w:val="en-US"/>
          </w:rPr>
          <w:t>org</w:t>
        </w:r>
        <w:r w:rsidRPr="000E2B7E">
          <w:rPr>
            <w:rStyle w:val="af0"/>
            <w:color w:val="auto"/>
            <w:szCs w:val="20"/>
            <w:u w:val="none"/>
          </w:rPr>
          <w:t>/</w:t>
        </w:r>
      </w:hyperlink>
      <w:r w:rsidRPr="000E2B7E">
        <w:rPr>
          <w:szCs w:val="20"/>
        </w:rPr>
        <w:t xml:space="preserve"> </w:t>
      </w:r>
      <w:r>
        <w:rPr>
          <w:szCs w:val="20"/>
        </w:rPr>
        <w:t>(дата обращения</w:t>
      </w:r>
      <w:r>
        <w:rPr>
          <w:szCs w:val="20"/>
        </w:rPr>
        <w:t xml:space="preserve"> 08.06.2024)</w:t>
      </w:r>
    </w:p>
    <w:p w:rsidR="000E2B7E" w:rsidRDefault="000E2B7E" w:rsidP="000E2B7E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0E2B7E">
        <w:rPr>
          <w:szCs w:val="20"/>
          <w:lang w:val="en-US"/>
        </w:rPr>
        <w:t>Twinkl</w:t>
      </w:r>
      <w:proofErr w:type="spellEnd"/>
      <w:r w:rsidRPr="000E2B7E">
        <w:rPr>
          <w:szCs w:val="20"/>
        </w:rPr>
        <w:t xml:space="preserve"> </w:t>
      </w:r>
      <w:r w:rsidRPr="000E2B7E">
        <w:rPr>
          <w:szCs w:val="20"/>
        </w:rPr>
        <w:t xml:space="preserve">// </w:t>
      </w:r>
      <w:r w:rsidRPr="000E2B7E">
        <w:rPr>
          <w:szCs w:val="20"/>
          <w:lang w:val="en-US"/>
        </w:rPr>
        <w:t>URL</w:t>
      </w:r>
      <w:r w:rsidRPr="000E2B7E">
        <w:rPr>
          <w:szCs w:val="20"/>
        </w:rPr>
        <w:t>:</w:t>
      </w:r>
      <w:r w:rsidRPr="000E2B7E">
        <w:rPr>
          <w:szCs w:val="20"/>
        </w:rPr>
        <w:t xml:space="preserve"> </w:t>
      </w:r>
      <w:hyperlink r:id="rId8" w:history="1">
        <w:r w:rsidRPr="000E2B7E">
          <w:rPr>
            <w:rStyle w:val="af0"/>
            <w:color w:val="auto"/>
            <w:szCs w:val="20"/>
            <w:u w:val="none"/>
            <w:lang w:val="en-US"/>
          </w:rPr>
          <w:t>https</w:t>
        </w:r>
        <w:r w:rsidRPr="000E2B7E">
          <w:rPr>
            <w:rStyle w:val="af0"/>
            <w:color w:val="auto"/>
            <w:szCs w:val="20"/>
            <w:u w:val="none"/>
          </w:rPr>
          <w:t>://</w:t>
        </w:r>
        <w:r w:rsidRPr="000E2B7E">
          <w:rPr>
            <w:rStyle w:val="af0"/>
            <w:color w:val="auto"/>
            <w:szCs w:val="20"/>
            <w:u w:val="none"/>
            <w:lang w:val="en-US"/>
          </w:rPr>
          <w:t>www</w:t>
        </w:r>
        <w:r w:rsidRPr="000E2B7E">
          <w:rPr>
            <w:rStyle w:val="af0"/>
            <w:color w:val="auto"/>
            <w:szCs w:val="20"/>
            <w:u w:val="none"/>
          </w:rPr>
          <w:t>.</w:t>
        </w:r>
        <w:proofErr w:type="spellStart"/>
        <w:r w:rsidRPr="000E2B7E">
          <w:rPr>
            <w:rStyle w:val="af0"/>
            <w:color w:val="auto"/>
            <w:szCs w:val="20"/>
            <w:u w:val="none"/>
            <w:lang w:val="en-US"/>
          </w:rPr>
          <w:t>twinkl</w:t>
        </w:r>
        <w:proofErr w:type="spellEnd"/>
        <w:r w:rsidRPr="000E2B7E">
          <w:rPr>
            <w:rStyle w:val="af0"/>
            <w:color w:val="auto"/>
            <w:szCs w:val="20"/>
            <w:u w:val="none"/>
          </w:rPr>
          <w:t>.</w:t>
        </w:r>
        <w:r w:rsidRPr="000E2B7E">
          <w:rPr>
            <w:rStyle w:val="af0"/>
            <w:color w:val="auto"/>
            <w:szCs w:val="20"/>
            <w:u w:val="none"/>
            <w:lang w:val="en-US"/>
          </w:rPr>
          <w:t>com</w:t>
        </w:r>
        <w:r w:rsidRPr="000E2B7E">
          <w:rPr>
            <w:rStyle w:val="af0"/>
            <w:color w:val="auto"/>
            <w:szCs w:val="20"/>
            <w:u w:val="none"/>
          </w:rPr>
          <w:t>/</w:t>
        </w:r>
      </w:hyperlink>
      <w:r w:rsidRPr="000E2B7E">
        <w:rPr>
          <w:szCs w:val="20"/>
        </w:rPr>
        <w:t xml:space="preserve"> </w:t>
      </w:r>
      <w:r>
        <w:rPr>
          <w:szCs w:val="20"/>
        </w:rPr>
        <w:t>(дата обращения 08.06.2024)</w:t>
      </w:r>
    </w:p>
    <w:p w:rsidR="000E2B7E" w:rsidRPr="000E2B7E" w:rsidRDefault="000E2B7E" w:rsidP="000E2B7E">
      <w:pPr>
        <w:pStyle w:val="litera"/>
        <w:numPr>
          <w:ilvl w:val="0"/>
          <w:numId w:val="0"/>
        </w:numPr>
        <w:ind w:left="360"/>
        <w:rPr>
          <w:szCs w:val="20"/>
        </w:rPr>
      </w:pPr>
    </w:p>
    <w:p w:rsidR="00E441D9" w:rsidRPr="000E2B7E" w:rsidRDefault="00E441D9" w:rsidP="00E441D9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E441D9" w:rsidRPr="000E2B7E" w:rsidSect="00BA2C7D"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BB" w:rsidRDefault="007C45BB">
      <w:r>
        <w:separator/>
      </w:r>
    </w:p>
    <w:p w:rsidR="007C45BB" w:rsidRDefault="007C45BB"/>
    <w:p w:rsidR="007C45BB" w:rsidRDefault="007C45BB"/>
    <w:p w:rsidR="007C45BB" w:rsidRDefault="007C45BB"/>
  </w:endnote>
  <w:endnote w:type="continuationSeparator" w:id="0">
    <w:p w:rsidR="007C45BB" w:rsidRDefault="007C45BB">
      <w:r>
        <w:continuationSeparator/>
      </w:r>
    </w:p>
    <w:p w:rsidR="007C45BB" w:rsidRDefault="007C45BB"/>
    <w:p w:rsidR="007C45BB" w:rsidRDefault="007C45BB"/>
    <w:p w:rsidR="007C45BB" w:rsidRDefault="007C4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0E2B7E">
    <w:pPr>
      <w:pBdr>
        <w:top w:val="single" w:sz="4" w:space="1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BB" w:rsidRDefault="007C45BB">
      <w:r>
        <w:separator/>
      </w:r>
    </w:p>
    <w:p w:rsidR="007C45BB" w:rsidRDefault="007C45BB"/>
    <w:p w:rsidR="007C45BB" w:rsidRDefault="007C45BB"/>
    <w:p w:rsidR="007C45BB" w:rsidRDefault="007C45BB"/>
  </w:footnote>
  <w:footnote w:type="continuationSeparator" w:id="0">
    <w:p w:rsidR="007C45BB" w:rsidRDefault="007C45BB">
      <w:r>
        <w:continuationSeparator/>
      </w:r>
    </w:p>
    <w:p w:rsidR="007C45BB" w:rsidRDefault="007C45BB"/>
    <w:p w:rsidR="007C45BB" w:rsidRDefault="007C45BB"/>
    <w:p w:rsidR="007C45BB" w:rsidRDefault="007C45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10"/>
      </v:shape>
    </w:pict>
  </w:numPicBullet>
  <w:numPicBullet w:numPicBulletId="1">
    <w:pict>
      <v:shape id="_x0000_i1087" type="#_x0000_t75" style="width:9.75pt;height:9.7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3E85830"/>
    <w:multiLevelType w:val="hybridMultilevel"/>
    <w:tmpl w:val="EF620E1E"/>
    <w:lvl w:ilvl="0" w:tplc="CBA0617A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A764F91"/>
    <w:multiLevelType w:val="hybridMultilevel"/>
    <w:tmpl w:val="463260E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6"/>
  </w:num>
  <w:num w:numId="19">
    <w:abstractNumId w:val="22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0879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2B7E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45BB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2FB6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41D9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2F7153-00B2-4DE0-951E-0423C46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791\&#1056;&#1072;&#1073;&#1086;&#1095;&#1080;&#1081;%20&#1089;&#1090;&#1086;&#1083;\&#1091;&#1095;&#1105;&#1073;&#1072;%20&#1080;%20&#1088;&#1072;&#1073;&#1086;&#1090;&#1072;\&#1074;&#1077;&#1073;&#1080;&#1085;&#1072;&#1088;&#1099;,%20&#1082;&#1086;&#1085;&#1082;&#1091;&#1088;&#1089;&#1099;,%20&#1089;&#1077;&#1088;&#1090;&#1080;&#1092;&#1080;&#1082;&#1072;&#1090;&#1099;\&#1057;&#1086;&#1074;&#1088;&#1077;&#1084;&#1077;&#1085;&#1085;&#1099;&#1077;%20&#1080;&#1085;&#1092;&#1086;&#1088;&#1084;&#1072;&#1094;&#1080;&#1086;&#1085;&#1085;&#1099;&#1077;%20&#1090;&#1077;&#1093;&#1085;&#1086;&#1083;&#1086;&#1075;&#1080;&#1080;%20&#1074;%20&#1086;&#1073;&#1088;&#1072;&#1079;&#1086;&#1074;&#1072;&#1085;&#1080;&#1080;%2020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subject/>
  <dc:creator>Якимова Катя</dc:creator>
  <cp:keywords/>
  <dc:description/>
  <cp:lastModifiedBy>Учетная запись Майкрософт</cp:lastModifiedBy>
  <cp:revision>2</cp:revision>
  <cp:lastPrinted>2011-06-10T13:51:00Z</cp:lastPrinted>
  <dcterms:created xsi:type="dcterms:W3CDTF">2024-06-12T15:32:00Z</dcterms:created>
  <dcterms:modified xsi:type="dcterms:W3CDTF">2024-06-12T16:10:00Z</dcterms:modified>
</cp:coreProperties>
</file>