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F98A" w14:textId="0C4169BA" w:rsidR="00FF3B02" w:rsidRPr="00195F0E" w:rsidRDefault="00195F0E" w:rsidP="00055659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Информационные технологии в поле подг</w:t>
      </w:r>
      <w:r w:rsidR="003F6FFA">
        <w:t>о</w:t>
      </w:r>
      <w:r>
        <w:t>товки специалистов специально-дефектологического образования</w:t>
      </w:r>
    </w:p>
    <w:p w14:paraId="4102F601" w14:textId="77777777" w:rsidR="005E266B" w:rsidRPr="00055659" w:rsidRDefault="00055659" w:rsidP="00055659">
      <w:pPr>
        <w:pStyle w:val="za"/>
      </w:pPr>
      <w:r>
        <w:t xml:space="preserve">Субботина Е.С. </w:t>
      </w:r>
      <w:r w:rsidRPr="00055659">
        <w:t>(</w:t>
      </w:r>
      <w:proofErr w:type="spellStart"/>
      <w:r>
        <w:rPr>
          <w:lang w:val="en-US"/>
        </w:rPr>
        <w:t>esnagatkina</w:t>
      </w:r>
      <w:proofErr w:type="spellEnd"/>
      <w:r w:rsidRPr="00055659">
        <w:t>@</w:t>
      </w:r>
      <w:r>
        <w:rPr>
          <w:lang w:val="en-US"/>
        </w:rPr>
        <w:t>mail</w:t>
      </w:r>
      <w:r w:rsidRPr="00055659">
        <w:t>.</w:t>
      </w:r>
      <w:proofErr w:type="spellStart"/>
      <w:r>
        <w:rPr>
          <w:lang w:val="en-US"/>
        </w:rPr>
        <w:t>ru</w:t>
      </w:r>
      <w:proofErr w:type="spellEnd"/>
      <w:r w:rsidRPr="00055659">
        <w:t>)</w:t>
      </w:r>
    </w:p>
    <w:bookmarkEnd w:id="0"/>
    <w:p w14:paraId="2123898C" w14:textId="0F9EBFE0" w:rsidR="00055659" w:rsidRDefault="00195F0E" w:rsidP="00055659">
      <w:pPr>
        <w:pStyle w:val="abs"/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</w:pPr>
      <w:r w:rsidRPr="00195F0E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>Ульяновский государственный педагогический университет имени И. Н. Ульянова</w:t>
      </w:r>
      <w:r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>, Ульяновск</w:t>
      </w:r>
    </w:p>
    <w:p w14:paraId="5EB0ED02" w14:textId="77777777" w:rsidR="00195F0E" w:rsidRDefault="00195F0E" w:rsidP="00055659">
      <w:pPr>
        <w:pStyle w:val="abs"/>
      </w:pPr>
    </w:p>
    <w:p w14:paraId="6B60919B" w14:textId="44815D63" w:rsidR="00574078" w:rsidRDefault="00574078" w:rsidP="00055659">
      <w:pPr>
        <w:pStyle w:val="abs"/>
      </w:pPr>
      <w:r>
        <w:t>Аннотация</w:t>
      </w:r>
    </w:p>
    <w:p w14:paraId="31E87BE1" w14:textId="77777777" w:rsidR="00195F0E" w:rsidRDefault="00195F0E" w:rsidP="00055659">
      <w:pPr>
        <w:pStyle w:val="abs"/>
      </w:pPr>
    </w:p>
    <w:p w14:paraId="72BEC7AA" w14:textId="2C4B7258" w:rsidR="00CA065C" w:rsidRDefault="00195F0E" w:rsidP="00055659">
      <w:pPr>
        <w:pStyle w:val="base6"/>
        <w:spacing w:after="0"/>
      </w:pPr>
      <w:r>
        <w:t xml:space="preserve">В тезисах представлены основные направления использования современных цифровых технологий и ресурсов в работе педагога-дефектолога, а также опыт работы со студентами </w:t>
      </w:r>
      <w:proofErr w:type="spellStart"/>
      <w:r>
        <w:t>УлГПУ</w:t>
      </w:r>
      <w:proofErr w:type="spellEnd"/>
      <w:r>
        <w:t xml:space="preserve"> данного направления</w:t>
      </w:r>
      <w:r w:rsidR="003F6FFA">
        <w:t>, краткий анализ проблемного поля и образовательных возможностей</w:t>
      </w:r>
      <w:r>
        <w:t>.</w:t>
      </w:r>
    </w:p>
    <w:p w14:paraId="1BFEB561" w14:textId="77777777" w:rsidR="00055659" w:rsidRDefault="00055659" w:rsidP="00055659">
      <w:pPr>
        <w:pStyle w:val="base6"/>
        <w:spacing w:after="0"/>
      </w:pPr>
    </w:p>
    <w:p w14:paraId="1580FE04" w14:textId="2D94D1AD" w:rsidR="00055659" w:rsidRDefault="00786BF2" w:rsidP="00BE2F22">
      <w:pPr>
        <w:pStyle w:val="base6"/>
        <w:spacing w:after="0"/>
      </w:pPr>
      <w:r>
        <w:rPr>
          <w:bCs/>
          <w:iCs/>
        </w:rPr>
        <w:t>Современные процессы ц</w:t>
      </w:r>
      <w:r w:rsidRPr="00786BF2">
        <w:rPr>
          <w:bCs/>
          <w:iCs/>
        </w:rPr>
        <w:t>ифровизаци</w:t>
      </w:r>
      <w:r>
        <w:rPr>
          <w:bCs/>
          <w:iCs/>
        </w:rPr>
        <w:t>и</w:t>
      </w:r>
      <w:r w:rsidRPr="00786BF2">
        <w:rPr>
          <w:bCs/>
          <w:iCs/>
        </w:rPr>
        <w:t xml:space="preserve"> образования предполагает создание цифровой образовательной среды, которую рассматривают как комплексное, многоаспектное явление. Она включает не только цифровые технологии, современные информационные средства обучения, комплекс компетенций, нормативное обеспечение, но и субъектное взаимодействие и ценностно-смысловой компонент, определяемый целями и задачами организации образовательного процесса. </w:t>
      </w:r>
      <w:r>
        <w:rPr>
          <w:bCs/>
          <w:iCs/>
        </w:rPr>
        <w:t>Кроме того, а</w:t>
      </w:r>
      <w:r w:rsidR="00055659">
        <w:t xml:space="preserve">ктуальность глубокого изучения </w:t>
      </w:r>
      <w:proofErr w:type="spellStart"/>
      <w:r w:rsidR="00055659">
        <w:t>современнных</w:t>
      </w:r>
      <w:proofErr w:type="spellEnd"/>
      <w:r w:rsidR="00055659">
        <w:t xml:space="preserve"> технологий </w:t>
      </w:r>
      <w:proofErr w:type="spellStart"/>
      <w:r w:rsidR="00055659">
        <w:t>организции</w:t>
      </w:r>
      <w:proofErr w:type="spellEnd"/>
      <w:r w:rsidR="00055659">
        <w:t xml:space="preserve"> обучения только нарастает с активным внедрением </w:t>
      </w:r>
      <w:proofErr w:type="spellStart"/>
      <w:r w:rsidR="00055659">
        <w:t>роботехники</w:t>
      </w:r>
      <w:proofErr w:type="spellEnd"/>
      <w:r w:rsidR="00055659">
        <w:t xml:space="preserve"> уже в практику дошкольного образования, интереса родителей к инженерному развитию их детей, появления устройств, облегчающих жизнь не только всех людей, но и особенно лиц с инвалидностью и ОВЗ.  Будущие специалисты специально-дефектологического образования в соответствии с профессиональным стандартом «Педагог-дефектолог», утверждённого Приказом Минтруда России № 136н от 13 марта 2023, должны уметь организовать специальную среду для лиц с различными нарушениями, выстраивать их образовательную деятельность в том числе с применением дистанционных технологий и электронного обучения, а также самостоятельно применять цифровые образовательные ресурсы, программы коррекционно-развивающей направленности и </w:t>
      </w:r>
      <w:proofErr w:type="spellStart"/>
      <w:r w:rsidR="00055659">
        <w:t>ассистивные</w:t>
      </w:r>
      <w:proofErr w:type="spellEnd"/>
      <w:r w:rsidR="00055659">
        <w:t xml:space="preserve"> технологии.</w:t>
      </w:r>
    </w:p>
    <w:p w14:paraId="109DA6A3" w14:textId="77777777" w:rsidR="00055659" w:rsidRDefault="00055659" w:rsidP="00BE2F22">
      <w:pPr>
        <w:pStyle w:val="base6"/>
        <w:spacing w:after="0"/>
      </w:pPr>
      <w:r>
        <w:t>С помощью цифровых технологий специалисты могут решать следующие задачи:</w:t>
      </w:r>
    </w:p>
    <w:p w14:paraId="0B0E8420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Диагностические</w:t>
      </w:r>
    </w:p>
    <w:p w14:paraId="46EF68FC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Коррекционные</w:t>
      </w:r>
    </w:p>
    <w:p w14:paraId="699B6F93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Развивающие</w:t>
      </w:r>
    </w:p>
    <w:p w14:paraId="0B14470D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Профилактика нарушений</w:t>
      </w:r>
    </w:p>
    <w:p w14:paraId="23F67FBD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Консультативная помощь педагогам и родителями</w:t>
      </w:r>
    </w:p>
    <w:p w14:paraId="428F2A1C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 xml:space="preserve">Методические </w:t>
      </w:r>
    </w:p>
    <w:p w14:paraId="094F53B6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Компенсационные (</w:t>
      </w:r>
      <w:proofErr w:type="spellStart"/>
      <w:r>
        <w:t>ассистивные</w:t>
      </w:r>
      <w:proofErr w:type="spellEnd"/>
      <w:r>
        <w:t xml:space="preserve">) </w:t>
      </w:r>
    </w:p>
    <w:p w14:paraId="434B10EF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proofErr w:type="spellStart"/>
      <w:r>
        <w:t>Адапационные</w:t>
      </w:r>
      <w:proofErr w:type="spellEnd"/>
      <w:r>
        <w:t xml:space="preserve"> </w:t>
      </w:r>
    </w:p>
    <w:p w14:paraId="31D573EC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>Образовательно-воспитательные</w:t>
      </w:r>
    </w:p>
    <w:p w14:paraId="64CCE911" w14:textId="77777777" w:rsidR="00055659" w:rsidRDefault="00055659" w:rsidP="00055659">
      <w:pPr>
        <w:pStyle w:val="base6"/>
        <w:numPr>
          <w:ilvl w:val="0"/>
          <w:numId w:val="29"/>
        </w:numPr>
        <w:spacing w:after="0"/>
      </w:pPr>
      <w:r>
        <w:t xml:space="preserve">Саморазвитие педагога (например, в рамках персонального сайта или блога) </w:t>
      </w:r>
    </w:p>
    <w:p w14:paraId="24162431" w14:textId="77777777" w:rsidR="00055659" w:rsidRDefault="00055659" w:rsidP="00055659">
      <w:pPr>
        <w:pStyle w:val="base6"/>
        <w:spacing w:after="0"/>
      </w:pPr>
      <w:r>
        <w:t>Основные сложности в формировании такого рода навыков у студентов:</w:t>
      </w:r>
    </w:p>
    <w:p w14:paraId="00773EAD" w14:textId="77777777" w:rsidR="00055659" w:rsidRDefault="00055659" w:rsidP="00055659">
      <w:pPr>
        <w:pStyle w:val="base6"/>
        <w:numPr>
          <w:ilvl w:val="0"/>
          <w:numId w:val="30"/>
        </w:numPr>
        <w:spacing w:after="0"/>
      </w:pPr>
      <w:r>
        <w:t xml:space="preserve">Низкая цифровая и компьютерная грамотность </w:t>
      </w:r>
    </w:p>
    <w:p w14:paraId="79AC2246" w14:textId="77777777" w:rsidR="00055659" w:rsidRDefault="00055659" w:rsidP="00055659">
      <w:pPr>
        <w:pStyle w:val="base6"/>
        <w:numPr>
          <w:ilvl w:val="0"/>
          <w:numId w:val="30"/>
        </w:numPr>
        <w:spacing w:after="0"/>
      </w:pPr>
      <w:r>
        <w:t>Низкая оснащенность образовательных организаций необходимым оборудованием, в том числе компьютерным</w:t>
      </w:r>
    </w:p>
    <w:p w14:paraId="5BABD6CF" w14:textId="77777777" w:rsidR="00055659" w:rsidRDefault="00055659" w:rsidP="00055659">
      <w:pPr>
        <w:pStyle w:val="base6"/>
        <w:numPr>
          <w:ilvl w:val="0"/>
          <w:numId w:val="30"/>
        </w:numPr>
        <w:spacing w:after="0"/>
      </w:pPr>
      <w:r>
        <w:t xml:space="preserve">Отсутствие возможности приобретения профессиональными образовательными организациями лицензионных специализированных коррекционных программ, приложений. </w:t>
      </w:r>
    </w:p>
    <w:p w14:paraId="6A5CA07C" w14:textId="7456B775" w:rsidR="00055659" w:rsidRDefault="00055659" w:rsidP="00055659">
      <w:pPr>
        <w:pStyle w:val="base6"/>
        <w:spacing w:after="0"/>
      </w:pPr>
      <w:r>
        <w:t>Особенно важно, что студенты, поступающие после окончания школы или СПО, являясь представителями технологического поколения</w:t>
      </w:r>
      <w:r w:rsidR="00786BF2">
        <w:t xml:space="preserve"> </w:t>
      </w:r>
      <w:r w:rsidR="00786BF2">
        <w:rPr>
          <w:lang w:val="en-US"/>
        </w:rPr>
        <w:t>Z</w:t>
      </w:r>
      <w:r>
        <w:t xml:space="preserve">, обладают низкой цифровой и компьютерной грамотностью, то есть не только не умеют пользоваться сложными техническими средствами, так как у многих их нет дома, но и не обладают навыком отбора качественной информации, не умеют подбирать верные приложения, файлы для непосредственной работы. </w:t>
      </w:r>
      <w:r w:rsidR="00BE2F22">
        <w:t xml:space="preserve">Для них, как и их будущих воспитанников, мобильные устройства являются ведущим оборудованием и преимущественно для целей </w:t>
      </w:r>
      <w:proofErr w:type="spellStart"/>
      <w:r w:rsidR="00BE2F22">
        <w:t>досугаю</w:t>
      </w:r>
      <w:proofErr w:type="spellEnd"/>
      <w:r w:rsidR="00BE2F22">
        <w:t xml:space="preserve">. </w:t>
      </w:r>
      <w:r>
        <w:t xml:space="preserve">Поэтому в дисциплинах, направленных на ознакомление со специальным </w:t>
      </w:r>
      <w:r>
        <w:lastRenderedPageBreak/>
        <w:t>техническим и программным обеспечением, большая часть времени уходит на ко</w:t>
      </w:r>
      <w:r w:rsidR="00751ED8">
        <w:t>мпенсацию указанных трудностей.</w:t>
      </w:r>
    </w:p>
    <w:p w14:paraId="7E85945A" w14:textId="7E883942" w:rsidR="00751ED8" w:rsidRDefault="00751ED8" w:rsidP="00055659">
      <w:pPr>
        <w:pStyle w:val="base6"/>
        <w:spacing w:after="0"/>
      </w:pPr>
      <w:r>
        <w:t xml:space="preserve">Причём при конкретной направленности </w:t>
      </w:r>
      <w:r w:rsidR="00786BF2">
        <w:t xml:space="preserve">специального </w:t>
      </w:r>
      <w:r>
        <w:t xml:space="preserve">образования (логопедия, тифлопедагогика, сурдопедагогика и т.д.) </w:t>
      </w:r>
      <w:r w:rsidR="00BE2F22">
        <w:t xml:space="preserve">есть </w:t>
      </w:r>
      <w:r>
        <w:t>необходимост</w:t>
      </w:r>
      <w:r w:rsidR="00BE2F22">
        <w:t>ь</w:t>
      </w:r>
      <w:r>
        <w:t xml:space="preserve"> познакомить с широким спектром технологий и устройств, так как растет число детей с сочетанием нозологий, с развитием инклюзивного образования в классах и группах могут также оказаться дети с разным уровнем и типом нарушений. </w:t>
      </w:r>
    </w:p>
    <w:p w14:paraId="659942B2" w14:textId="308F8E26" w:rsidR="00751ED8" w:rsidRDefault="00751ED8" w:rsidP="00055659">
      <w:pPr>
        <w:pStyle w:val="base6"/>
        <w:spacing w:after="0"/>
      </w:pPr>
      <w:r w:rsidRPr="00786BF2">
        <w:t>Наиболее распространёнными и доступными для ознакомления с их функциями, в том числе и</w:t>
      </w:r>
      <w:r w:rsidR="00BE2F22">
        <w:t xml:space="preserve"> с помощью</w:t>
      </w:r>
      <w:r w:rsidRPr="00786BF2">
        <w:t xml:space="preserve"> </w:t>
      </w:r>
      <w:proofErr w:type="gramStart"/>
      <w:r w:rsidRPr="00786BF2">
        <w:t>демо-верси</w:t>
      </w:r>
      <w:r w:rsidR="00BE2F22">
        <w:t>й</w:t>
      </w:r>
      <w:proofErr w:type="gramEnd"/>
      <w:r w:rsidR="00BE2F22">
        <w:t>,</w:t>
      </w:r>
      <w:r w:rsidRPr="00786BF2">
        <w:t xml:space="preserve"> являют</w:t>
      </w:r>
      <w:r w:rsidR="00BE2F22">
        <w:t>ся</w:t>
      </w:r>
      <w:r w:rsidRPr="00786BF2">
        <w:t xml:space="preserve"> логопедические программы «Игры для тигры», «</w:t>
      </w:r>
      <w:proofErr w:type="spellStart"/>
      <w:r w:rsidRPr="00786BF2">
        <w:t>Мерсибо</w:t>
      </w:r>
      <w:proofErr w:type="spellEnd"/>
      <w:r w:rsidRPr="00786BF2">
        <w:t xml:space="preserve">», </w:t>
      </w:r>
      <w:r w:rsidR="00A341EE" w:rsidRPr="00786BF2">
        <w:t>л</w:t>
      </w:r>
      <w:r w:rsidRPr="00786BF2">
        <w:t>огопедический тренажер «</w:t>
      </w:r>
      <w:proofErr w:type="spellStart"/>
      <w:r w:rsidRPr="00786BF2">
        <w:t>Дэльфа</w:t>
      </w:r>
      <w:proofErr w:type="spellEnd"/>
      <w:r w:rsidR="00A341EE" w:rsidRPr="00786BF2">
        <w:t>», электронные лупы и увеличители для слабовидящих.</w:t>
      </w:r>
      <w:r w:rsidR="00A341EE">
        <w:t xml:space="preserve"> </w:t>
      </w:r>
      <w:r w:rsidR="00BE2F22">
        <w:t xml:space="preserve">Дополнительные возможности коррекционной и профилактической работы могут предоставить </w:t>
      </w:r>
      <w:proofErr w:type="spellStart"/>
      <w:r w:rsidR="00BE2F22">
        <w:t>мультстудии</w:t>
      </w:r>
      <w:proofErr w:type="spellEnd"/>
      <w:r w:rsidR="00BE2F22">
        <w:t xml:space="preserve"> и наборы </w:t>
      </w:r>
      <w:proofErr w:type="spellStart"/>
      <w:r w:rsidR="00BE2F22">
        <w:t>роботехники</w:t>
      </w:r>
      <w:proofErr w:type="spellEnd"/>
      <w:r w:rsidR="00BE2F22">
        <w:t xml:space="preserve">, поскольку позволяют увлечь внимание ребёнка содержанием творческого процесса и «снять» имеющиеся проблемы речевого или сенсорного характера. </w:t>
      </w:r>
    </w:p>
    <w:p w14:paraId="0E4D1FD9" w14:textId="50317507" w:rsidR="00BE2F22" w:rsidRDefault="00BE2F22" w:rsidP="00055659">
      <w:pPr>
        <w:pStyle w:val="base6"/>
        <w:spacing w:after="0"/>
      </w:pPr>
      <w:r w:rsidRPr="00BE2F22">
        <w:t>Цифр</w:t>
      </w:r>
      <w:r>
        <w:t>овой мир</w:t>
      </w:r>
      <w:r w:rsidRPr="00BE2F22">
        <w:t xml:space="preserve"> учит ребенка взаимодействию с интерфейсами, закладывает основы цифровой грамотности и информацион</w:t>
      </w:r>
      <w:r>
        <w:t>ной</w:t>
      </w:r>
      <w:r w:rsidRPr="00BE2F22">
        <w:t xml:space="preserve"> культуры, но</w:t>
      </w:r>
      <w:r>
        <w:t xml:space="preserve"> только</w:t>
      </w:r>
      <w:r w:rsidRPr="00BE2F22">
        <w:t xml:space="preserve"> при четком руководстве со стороны </w:t>
      </w:r>
      <w:proofErr w:type="gramStart"/>
      <w:r w:rsidRPr="00BE2F22">
        <w:t>взросло-го</w:t>
      </w:r>
      <w:proofErr w:type="gramEnd"/>
      <w:r w:rsidR="00D22ECB">
        <w:t xml:space="preserve">. При этом в рамках образовательной </w:t>
      </w:r>
      <w:proofErr w:type="spellStart"/>
      <w:r w:rsidR="00D22ECB">
        <w:t>оргназации</w:t>
      </w:r>
      <w:proofErr w:type="spellEnd"/>
      <w:r w:rsidR="00D22ECB">
        <w:t xml:space="preserve"> </w:t>
      </w:r>
      <w:r w:rsidRPr="00BE2F22">
        <w:t>допустимо</w:t>
      </w:r>
      <w:r w:rsidR="00D22ECB">
        <w:t xml:space="preserve">е </w:t>
      </w:r>
      <w:proofErr w:type="gramStart"/>
      <w:r w:rsidR="00D22ECB">
        <w:t xml:space="preserve">время </w:t>
      </w:r>
      <w:r w:rsidRPr="00BE2F22">
        <w:t xml:space="preserve"> </w:t>
      </w:r>
      <w:r w:rsidR="00D22ECB" w:rsidRPr="00BE2F22">
        <w:t>провождения</w:t>
      </w:r>
      <w:proofErr w:type="gramEnd"/>
      <w:r w:rsidR="00D22ECB" w:rsidRPr="00BE2F22">
        <w:t xml:space="preserve"> </w:t>
      </w:r>
      <w:r w:rsidR="00D22ECB">
        <w:t xml:space="preserve">обучающихся </w:t>
      </w:r>
      <w:r w:rsidR="00D22ECB" w:rsidRPr="00BE2F22">
        <w:t>в виртуальном пространстве</w:t>
      </w:r>
      <w:r w:rsidR="00D22ECB" w:rsidRPr="00BE2F22">
        <w:t xml:space="preserve"> </w:t>
      </w:r>
      <w:r w:rsidR="00D22ECB">
        <w:t xml:space="preserve">ограничено требованиями </w:t>
      </w:r>
      <w:r w:rsidR="00D22ECB" w:rsidRPr="00D22ECB">
        <w:t>Санитарно-эпидемиологических требованиях к организациям воспитания и обучения, отдыха и оздоровления детей и молодежи (СП 2.4.3648-20), вступивших в силу 01 января 2021 года</w:t>
      </w:r>
      <w:r w:rsidR="00D22ECB">
        <w:t xml:space="preserve">. Не смотря на положительный опыт и полученные эффекты после длительного дистанционного обучения, педагоги </w:t>
      </w:r>
      <w:proofErr w:type="spellStart"/>
      <w:r w:rsidR="00D22ECB">
        <w:t>остатются</w:t>
      </w:r>
      <w:proofErr w:type="spellEnd"/>
      <w:r w:rsidR="00D22ECB">
        <w:t xml:space="preserve"> в строгих рамках и противоречии между нормативными документами, задачами по цифровизации образования и возможностями использования современных технологий. Например, дети старше 5 лет могут не дольше 5-7 минут непрерывно взаимодействовать с экраном</w:t>
      </w:r>
      <w:r w:rsidR="003F6FFA">
        <w:t xml:space="preserve">, для коррекционной работы этого не всегда достаточно. </w:t>
      </w:r>
    </w:p>
    <w:p w14:paraId="21446781" w14:textId="55EB2593" w:rsidR="00D22ECB" w:rsidRDefault="00D22ECB" w:rsidP="00055659">
      <w:pPr>
        <w:pStyle w:val="base6"/>
        <w:spacing w:after="0"/>
      </w:pPr>
      <w:r>
        <w:t xml:space="preserve">Поэтому для создания коротких обучающих и развивающих видео или игр в рамках дисциплины «Информационные технологии в специальном образовании» с будущими логопедами, мы изучаем возможности </w:t>
      </w:r>
      <w:proofErr w:type="spellStart"/>
      <w:r>
        <w:t>стандратных</w:t>
      </w:r>
      <w:proofErr w:type="spellEnd"/>
      <w:r>
        <w:t xml:space="preserve"> средств популярных операционных и офисных систем, мобильных приложений и таких ресурсов как </w:t>
      </w:r>
      <w:proofErr w:type="spellStart"/>
      <w:proofErr w:type="gramStart"/>
      <w:r>
        <w:rPr>
          <w:lang w:val="en-US"/>
        </w:rPr>
        <w:t>LearningApps</w:t>
      </w:r>
      <w:proofErr w:type="spellEnd"/>
      <w:r w:rsidRPr="00D22ECB">
        <w:t xml:space="preserve"> </w:t>
      </w:r>
      <w:r>
        <w:t>,</w:t>
      </w:r>
      <w:proofErr w:type="gramEnd"/>
      <w:r>
        <w:t xml:space="preserve"> например. </w:t>
      </w:r>
      <w:r w:rsidR="00195F0E">
        <w:t xml:space="preserve">Дополнительно анализируем сайты образовательных организаций на предмет их содержательности и соответствии требованиям, персональные сайты и блог логопедов с </w:t>
      </w:r>
      <w:proofErr w:type="spellStart"/>
      <w:r w:rsidR="00195F0E">
        <w:t>целья</w:t>
      </w:r>
      <w:proofErr w:type="spellEnd"/>
      <w:r w:rsidR="00195F0E">
        <w:t xml:space="preserve"> выстраивания собственной профессиональной траектории в будущем. </w:t>
      </w:r>
      <w:r w:rsidR="003F6FFA">
        <w:t xml:space="preserve">Большой интерес представляет сейчас активное развитие искусственного </w:t>
      </w:r>
      <w:proofErr w:type="gramStart"/>
      <w:r w:rsidR="003F6FFA">
        <w:t>интеллекта :</w:t>
      </w:r>
      <w:proofErr w:type="gramEnd"/>
      <w:r w:rsidR="003F6FFA">
        <w:t xml:space="preserve"> студенты уже используют его при подготовке </w:t>
      </w:r>
      <w:proofErr w:type="spellStart"/>
      <w:r w:rsidR="003F6FFA">
        <w:t>практикческих</w:t>
      </w:r>
      <w:proofErr w:type="spellEnd"/>
      <w:r w:rsidR="003F6FFA">
        <w:t xml:space="preserve"> заданий, следовательно необходимо освоить его возможности и как дидактического средства для будущих дефектологов.</w:t>
      </w:r>
    </w:p>
    <w:p w14:paraId="390D50F8" w14:textId="3F9EB28C" w:rsidR="003F6FFA" w:rsidRDefault="003F6FFA" w:rsidP="00055659">
      <w:pPr>
        <w:pStyle w:val="base6"/>
        <w:spacing w:after="0"/>
      </w:pPr>
      <w:r>
        <w:t>Таким образом, несмотря на реализацию национального проекта «</w:t>
      </w:r>
      <w:r w:rsidRPr="003F6FFA">
        <w:t>Цифровая образовательная среда</w:t>
      </w:r>
      <w:r>
        <w:t xml:space="preserve">» в образовательных организациях нет пока полноценной удовлетворённости в аспекте технического оснащения, но есть возможность осваивать большое количество приложений и функций, доступных будущим и </w:t>
      </w:r>
      <w:proofErr w:type="spellStart"/>
      <w:r>
        <w:t>дейтсвующим</w:t>
      </w:r>
      <w:proofErr w:type="spellEnd"/>
      <w:r>
        <w:t xml:space="preserve"> педагогам, в том числе </w:t>
      </w:r>
      <w:proofErr w:type="spellStart"/>
      <w:r>
        <w:t>педагоам</w:t>
      </w:r>
      <w:proofErr w:type="spellEnd"/>
      <w:r>
        <w:t>-дефектологам.</w:t>
      </w:r>
    </w:p>
    <w:p w14:paraId="67768825" w14:textId="77777777" w:rsidR="003F6FFA" w:rsidRPr="00195F0E" w:rsidRDefault="003F6FFA" w:rsidP="00055659">
      <w:pPr>
        <w:pStyle w:val="base6"/>
        <w:spacing w:after="0"/>
      </w:pPr>
    </w:p>
    <w:p w14:paraId="43A08633" w14:textId="77777777" w:rsidR="00055659" w:rsidRDefault="00055659" w:rsidP="00055659">
      <w:pPr>
        <w:pStyle w:val="listpoint"/>
        <w:numPr>
          <w:ilvl w:val="0"/>
          <w:numId w:val="0"/>
        </w:numPr>
      </w:pPr>
    </w:p>
    <w:p w14:paraId="6154F915" w14:textId="3FF4B6FF" w:rsidR="00574078" w:rsidRDefault="00574078" w:rsidP="00055659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B051188" w14:textId="77777777" w:rsidR="00BE2F22" w:rsidRPr="00055659" w:rsidRDefault="00BE2F22" w:rsidP="00055659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055659">
        <w:rPr>
          <w:szCs w:val="20"/>
        </w:rPr>
        <w:t>Гумерова</w:t>
      </w:r>
      <w:proofErr w:type="spellEnd"/>
      <w:r w:rsidRPr="00055659">
        <w:rPr>
          <w:szCs w:val="20"/>
        </w:rPr>
        <w:t xml:space="preserve"> Ф.Ф. Цифровая логопедия: работа с детьми дошкольного возраста /</w:t>
      </w:r>
      <w:proofErr w:type="gramStart"/>
      <w:r w:rsidRPr="00055659">
        <w:rPr>
          <w:szCs w:val="20"/>
        </w:rPr>
        <w:t>/  Цифровизация</w:t>
      </w:r>
      <w:proofErr w:type="gramEnd"/>
      <w:r w:rsidRPr="00055659">
        <w:rPr>
          <w:szCs w:val="20"/>
        </w:rPr>
        <w:t xml:space="preserve"> современного дошкольного образования: основные подходы, проблемы и перспективы развития: Материалы Всероссийской научно-практической конфе</w:t>
      </w:r>
      <w:r>
        <w:rPr>
          <w:szCs w:val="20"/>
        </w:rPr>
        <w:t>ренции. Липецк, 2022. С.185-190.</w:t>
      </w:r>
    </w:p>
    <w:p w14:paraId="2C7E4268" w14:textId="77777777" w:rsidR="00BE2F22" w:rsidRDefault="00BE2F22" w:rsidP="00055659">
      <w:pPr>
        <w:pStyle w:val="litera"/>
        <w:numPr>
          <w:ilvl w:val="0"/>
          <w:numId w:val="20"/>
        </w:numPr>
        <w:rPr>
          <w:szCs w:val="20"/>
        </w:rPr>
      </w:pPr>
      <w:r w:rsidRPr="00055659">
        <w:rPr>
          <w:szCs w:val="20"/>
        </w:rPr>
        <w:t xml:space="preserve">Елецкая, О. В. Информационные технологии в специальном </w:t>
      </w:r>
      <w:proofErr w:type="gramStart"/>
      <w:r w:rsidRPr="00055659">
        <w:rPr>
          <w:szCs w:val="20"/>
        </w:rPr>
        <w:t>образовании :</w:t>
      </w:r>
      <w:proofErr w:type="gramEnd"/>
      <w:r w:rsidRPr="00055659">
        <w:rPr>
          <w:szCs w:val="20"/>
        </w:rPr>
        <w:t xml:space="preserve"> учебное п</w:t>
      </w:r>
      <w:r>
        <w:rPr>
          <w:szCs w:val="20"/>
        </w:rPr>
        <w:t>особие с практикумом для вузов /</w:t>
      </w:r>
      <w:r w:rsidRPr="00055659">
        <w:rPr>
          <w:szCs w:val="20"/>
        </w:rPr>
        <w:t xml:space="preserve"> под общ. ред. О. В. Елецкой. </w:t>
      </w:r>
      <w:proofErr w:type="gramStart"/>
      <w:r w:rsidRPr="00055659">
        <w:rPr>
          <w:szCs w:val="20"/>
        </w:rPr>
        <w:t>Москва :</w:t>
      </w:r>
      <w:proofErr w:type="gramEnd"/>
      <w:r w:rsidRPr="00055659">
        <w:rPr>
          <w:szCs w:val="20"/>
        </w:rPr>
        <w:t xml:space="preserve"> </w:t>
      </w:r>
      <w:proofErr w:type="spellStart"/>
      <w:r w:rsidRPr="00055659">
        <w:rPr>
          <w:szCs w:val="20"/>
        </w:rPr>
        <w:t>Владос</w:t>
      </w:r>
      <w:proofErr w:type="spellEnd"/>
      <w:r w:rsidRPr="00055659">
        <w:rPr>
          <w:szCs w:val="20"/>
        </w:rPr>
        <w:t>, 2019. 321 с.</w:t>
      </w:r>
    </w:p>
    <w:p w14:paraId="02C66BDF" w14:textId="77777777" w:rsidR="00BE2F22" w:rsidRPr="00055659" w:rsidRDefault="00BE2F22" w:rsidP="00055659">
      <w:pPr>
        <w:pStyle w:val="litera"/>
        <w:numPr>
          <w:ilvl w:val="0"/>
          <w:numId w:val="20"/>
        </w:numPr>
        <w:rPr>
          <w:szCs w:val="20"/>
        </w:rPr>
      </w:pPr>
      <w:r w:rsidRPr="00055659">
        <w:rPr>
          <w:szCs w:val="20"/>
        </w:rPr>
        <w:t>Захарова, Л. М. Детский сад и цифровизация</w:t>
      </w:r>
      <w:r>
        <w:rPr>
          <w:szCs w:val="20"/>
        </w:rPr>
        <w:t xml:space="preserve"> </w:t>
      </w:r>
      <w:proofErr w:type="gramStart"/>
      <w:r>
        <w:rPr>
          <w:szCs w:val="20"/>
        </w:rPr>
        <w:t>образования :</w:t>
      </w:r>
      <w:proofErr w:type="gramEnd"/>
      <w:r>
        <w:rPr>
          <w:szCs w:val="20"/>
        </w:rPr>
        <w:t xml:space="preserve"> учебное пособие.</w:t>
      </w:r>
      <w:r w:rsidRPr="00055659">
        <w:rPr>
          <w:szCs w:val="20"/>
        </w:rPr>
        <w:t xml:space="preserve"> Москва ; Берлин : Директ-Медиа, 2021. 72 с.</w:t>
      </w:r>
    </w:p>
    <w:p w14:paraId="23C5FDF7" w14:textId="77777777" w:rsidR="008A78E5" w:rsidRDefault="008A78E5" w:rsidP="008A78E5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p w14:paraId="39C4743B" w14:textId="4951E15C" w:rsidR="008A78E5" w:rsidRPr="0001713D" w:rsidRDefault="008A78E5" w:rsidP="003F6FFA">
      <w:pPr>
        <w:pStyle w:val="litera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 </w:t>
      </w:r>
    </w:p>
    <w:sectPr w:rsidR="008A78E5" w:rsidRPr="0001713D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A444" w14:textId="77777777" w:rsidR="00055659" w:rsidRDefault="00055659">
      <w:r>
        <w:separator/>
      </w:r>
    </w:p>
    <w:p w14:paraId="35FF8C09" w14:textId="77777777" w:rsidR="00055659" w:rsidRDefault="00055659"/>
    <w:p w14:paraId="27AC0C1D" w14:textId="77777777" w:rsidR="00055659" w:rsidRDefault="00055659"/>
    <w:p w14:paraId="0E597C05" w14:textId="77777777" w:rsidR="00055659" w:rsidRDefault="00055659"/>
  </w:endnote>
  <w:endnote w:type="continuationSeparator" w:id="0">
    <w:p w14:paraId="487EDF09" w14:textId="77777777" w:rsidR="00055659" w:rsidRDefault="00055659">
      <w:r>
        <w:continuationSeparator/>
      </w:r>
    </w:p>
    <w:p w14:paraId="463F41CC" w14:textId="77777777" w:rsidR="00055659" w:rsidRDefault="00055659"/>
    <w:p w14:paraId="03CC0DAC" w14:textId="77777777" w:rsidR="00055659" w:rsidRDefault="00055659"/>
    <w:p w14:paraId="46353BCD" w14:textId="77777777" w:rsidR="00055659" w:rsidRDefault="00055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909D" w14:textId="77777777" w:rsidR="00055659" w:rsidRDefault="00055659">
      <w:r>
        <w:separator/>
      </w:r>
    </w:p>
    <w:p w14:paraId="49499C6B" w14:textId="77777777" w:rsidR="00055659" w:rsidRDefault="00055659"/>
    <w:p w14:paraId="2802965B" w14:textId="77777777" w:rsidR="00055659" w:rsidRDefault="00055659"/>
    <w:p w14:paraId="064EE09A" w14:textId="77777777" w:rsidR="00055659" w:rsidRDefault="00055659"/>
  </w:footnote>
  <w:footnote w:type="continuationSeparator" w:id="0">
    <w:p w14:paraId="162229D7" w14:textId="77777777" w:rsidR="00055659" w:rsidRDefault="00055659">
      <w:r>
        <w:continuationSeparator/>
      </w:r>
    </w:p>
    <w:p w14:paraId="37ABDAEC" w14:textId="77777777" w:rsidR="00055659" w:rsidRDefault="00055659"/>
    <w:p w14:paraId="56FA63F4" w14:textId="77777777" w:rsidR="00055659" w:rsidRDefault="00055659"/>
    <w:p w14:paraId="5ED967C6" w14:textId="77777777" w:rsidR="00055659" w:rsidRDefault="000556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0"/>
      </v:shape>
    </w:pict>
  </w:numPicBullet>
  <w:numPicBullet w:numPicBulletId="1">
    <w:pict>
      <v:shape id="_x0000_i1027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995"/>
    <w:multiLevelType w:val="hybridMultilevel"/>
    <w:tmpl w:val="68D8BE3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653C7737"/>
    <w:multiLevelType w:val="hybridMultilevel"/>
    <w:tmpl w:val="B88C6168"/>
    <w:lvl w:ilvl="0" w:tplc="271473E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5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5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55659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5F0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00B1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6FFA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1ED8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6BF2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A78E5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41EE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2F22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2ECB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F7229E0"/>
  <w15:docId w15:val="{B3969375-9296-416A-AE63-BB5782E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3-20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69</TotalTime>
  <Pages>2</Pages>
  <Words>782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Субботина Екатерина Сергеевна</dc:creator>
  <cp:lastModifiedBy>Екатерина Субботина</cp:lastModifiedBy>
  <cp:revision>5</cp:revision>
  <cp:lastPrinted>2011-06-10T13:51:00Z</cp:lastPrinted>
  <dcterms:created xsi:type="dcterms:W3CDTF">2024-06-13T13:14:00Z</dcterms:created>
  <dcterms:modified xsi:type="dcterms:W3CDTF">2024-06-13T16:34:00Z</dcterms:modified>
</cp:coreProperties>
</file>